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54F21" w14:textId="77777777" w:rsidR="00F03C05" w:rsidRDefault="00B72E9D" w:rsidP="00F03C05">
      <w:pPr>
        <w:ind w:left="142" w:right="709"/>
      </w:pPr>
      <w:r w:rsidRPr="00962BC6">
        <w:rPr>
          <w:noProof/>
        </w:rPr>
        <mc:AlternateContent>
          <mc:Choice Requires="wps">
            <w:drawing>
              <wp:anchor distT="0" distB="0" distL="114300" distR="114300" simplePos="0" relativeHeight="251659264" behindDoc="0" locked="0" layoutInCell="1" allowOverlap="1" wp14:anchorId="1BB05FAD" wp14:editId="58533EBF">
                <wp:simplePos x="0" y="0"/>
                <wp:positionH relativeFrom="column">
                  <wp:posOffset>4686300</wp:posOffset>
                </wp:positionH>
                <wp:positionV relativeFrom="paragraph">
                  <wp:posOffset>116205</wp:posOffset>
                </wp:positionV>
                <wp:extent cx="1714500" cy="457200"/>
                <wp:effectExtent l="0" t="0" r="0" b="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04165" w14:textId="1C4B8071" w:rsidR="00B72E9D" w:rsidRPr="000F090F" w:rsidRDefault="00566661" w:rsidP="00B72E9D">
                            <w:pPr>
                              <w:ind w:left="180"/>
                              <w:jc w:val="right"/>
                              <w:rPr>
                                <w:b/>
                                <w:sz w:val="22"/>
                                <w:szCs w:val="22"/>
                              </w:rPr>
                            </w:pPr>
                            <w:r>
                              <w:rPr>
                                <w:b/>
                                <w:sz w:val="22"/>
                                <w:szCs w:val="22"/>
                              </w:rPr>
                              <w:t>14 Haziran</w:t>
                            </w:r>
                            <w:r w:rsidR="00B72E9D" w:rsidRPr="00355C64">
                              <w:rPr>
                                <w:b/>
                                <w:sz w:val="22"/>
                                <w:szCs w:val="22"/>
                              </w:rPr>
                              <w:t xml:space="preserve"> 2017</w:t>
                            </w:r>
                          </w:p>
                          <w:p w14:paraId="0519B63B" w14:textId="4C1F8851" w:rsidR="00B72E9D" w:rsidRPr="000F090F" w:rsidRDefault="00B72E9D" w:rsidP="00B72E9D">
                            <w:pPr>
                              <w:jc w:val="right"/>
                              <w:rPr>
                                <w:b/>
                                <w:sz w:val="22"/>
                                <w:szCs w:val="22"/>
                              </w:rPr>
                            </w:pPr>
                            <w:r w:rsidRPr="000F090F">
                              <w:rPr>
                                <w:b/>
                                <w:sz w:val="22"/>
                                <w:szCs w:val="22"/>
                              </w:rPr>
                              <w:t xml:space="preserve"> </w:t>
                            </w:r>
                            <w:proofErr w:type="spellStart"/>
                            <w:r w:rsidRPr="00B01DAB">
                              <w:rPr>
                                <w:b/>
                                <w:sz w:val="22"/>
                                <w:szCs w:val="22"/>
                              </w:rPr>
                              <w:t>TÜRKon</w:t>
                            </w:r>
                            <w:proofErr w:type="spellEnd"/>
                            <w:r w:rsidRPr="00B01DAB">
                              <w:rPr>
                                <w:b/>
                                <w:sz w:val="22"/>
                                <w:szCs w:val="22"/>
                              </w:rPr>
                              <w:t>/</w:t>
                            </w:r>
                            <w:proofErr w:type="spellStart"/>
                            <w:r w:rsidRPr="00B01DAB">
                              <w:rPr>
                                <w:b/>
                                <w:sz w:val="22"/>
                                <w:szCs w:val="22"/>
                              </w:rPr>
                              <w:t>hb</w:t>
                            </w:r>
                            <w:proofErr w:type="spellEnd"/>
                            <w:r w:rsidRPr="00B01DAB">
                              <w:rPr>
                                <w:b/>
                                <w:sz w:val="22"/>
                                <w:szCs w:val="22"/>
                              </w:rPr>
                              <w:t>/</w:t>
                            </w:r>
                            <w:r>
                              <w:rPr>
                                <w:b/>
                                <w:sz w:val="22"/>
                                <w:szCs w:val="22"/>
                              </w:rPr>
                              <w:t>17-</w:t>
                            </w:r>
                            <w:r w:rsidR="007C1E5F">
                              <w:rPr>
                                <w:b/>
                                <w:sz w:val="22"/>
                                <w:szCs w:val="22"/>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B05FAD" id="Rectangle 12" o:spid="_x0000_s1026" style="position:absolute;left:0;text-align:left;margin-left:369pt;margin-top:9.15pt;width:13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" stroked="f">
                <v:textbox>
                  <w:txbxContent>
                    <w:p w14:paraId="5D404165" w14:textId="1C4B8071" w:rsidR="00B72E9D" w:rsidRPr="000F090F" w:rsidRDefault="00566661" w:rsidP="00B72E9D">
                      <w:pPr>
                        <w:ind w:left="180"/>
                        <w:jc w:val="right"/>
                        <w:rPr>
                          <w:b/>
                          <w:sz w:val="22"/>
                          <w:szCs w:val="22"/>
                        </w:rPr>
                      </w:pPr>
                      <w:r>
                        <w:rPr>
                          <w:b/>
                          <w:sz w:val="22"/>
                          <w:szCs w:val="22"/>
                        </w:rPr>
                        <w:t>14 Haziran</w:t>
                      </w:r>
                      <w:r w:rsidR="00B72E9D" w:rsidRPr="00355C64">
                        <w:rPr>
                          <w:b/>
                          <w:sz w:val="22"/>
                          <w:szCs w:val="22"/>
                        </w:rPr>
                        <w:t xml:space="preserve"> 2017</w:t>
                      </w:r>
                    </w:p>
                    <w:p w14:paraId="0519B63B" w14:textId="4C1F8851" w:rsidR="00B72E9D" w:rsidRPr="000F090F" w:rsidRDefault="00B72E9D" w:rsidP="00B72E9D">
                      <w:pPr>
                        <w:jc w:val="right"/>
                        <w:rPr>
                          <w:b/>
                          <w:sz w:val="22"/>
                          <w:szCs w:val="22"/>
                        </w:rPr>
                      </w:pPr>
                      <w:r w:rsidRPr="000F090F">
                        <w:rPr>
                          <w:b/>
                          <w:sz w:val="22"/>
                          <w:szCs w:val="22"/>
                        </w:rPr>
                        <w:t xml:space="preserve"> </w:t>
                      </w:r>
                      <w:proofErr w:type="spellStart"/>
                      <w:r w:rsidRPr="00B01DAB">
                        <w:rPr>
                          <w:b/>
                          <w:sz w:val="22"/>
                          <w:szCs w:val="22"/>
                        </w:rPr>
                        <w:t>TÜRKon</w:t>
                      </w:r>
                      <w:proofErr w:type="spellEnd"/>
                      <w:r w:rsidRPr="00B01DAB">
                        <w:rPr>
                          <w:b/>
                          <w:sz w:val="22"/>
                          <w:szCs w:val="22"/>
                        </w:rPr>
                        <w:t>/</w:t>
                      </w:r>
                      <w:proofErr w:type="spellStart"/>
                      <w:r w:rsidRPr="00B01DAB">
                        <w:rPr>
                          <w:b/>
                          <w:sz w:val="22"/>
                          <w:szCs w:val="22"/>
                        </w:rPr>
                        <w:t>hb</w:t>
                      </w:r>
                      <w:proofErr w:type="spellEnd"/>
                      <w:r w:rsidRPr="00B01DAB">
                        <w:rPr>
                          <w:b/>
                          <w:sz w:val="22"/>
                          <w:szCs w:val="22"/>
                        </w:rPr>
                        <w:t>/</w:t>
                      </w:r>
                      <w:r>
                        <w:rPr>
                          <w:b/>
                          <w:sz w:val="22"/>
                          <w:szCs w:val="22"/>
                        </w:rPr>
                        <w:t>17-</w:t>
                      </w:r>
                      <w:r w:rsidR="007C1E5F">
                        <w:rPr>
                          <w:b/>
                          <w:sz w:val="22"/>
                          <w:szCs w:val="22"/>
                        </w:rPr>
                        <w:t>19</w:t>
                      </w:r>
                    </w:p>
                  </w:txbxContent>
                </v:textbox>
              </v:rect>
            </w:pict>
          </mc:Fallback>
        </mc:AlternateContent>
      </w:r>
    </w:p>
    <w:p w14:paraId="7189A21E" w14:textId="77777777" w:rsidR="00B72E9D" w:rsidRDefault="00B72E9D" w:rsidP="00F03C05">
      <w:pPr>
        <w:ind w:left="142" w:right="709"/>
      </w:pPr>
    </w:p>
    <w:p w14:paraId="481D3FC6" w14:textId="4DF32ED9" w:rsidR="00B72E9D" w:rsidRPr="00B72E9D" w:rsidRDefault="00566661" w:rsidP="00F03C05">
      <w:pPr>
        <w:ind w:left="142" w:right="709"/>
        <w:rPr>
          <w:b/>
        </w:rPr>
      </w:pPr>
      <w:r>
        <w:rPr>
          <w:b/>
        </w:rPr>
        <w:t>BASIN AÇIKLAMASI</w:t>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r w:rsidR="00B72E9D" w:rsidRPr="00B72E9D">
        <w:rPr>
          <w:b/>
        </w:rPr>
        <w:tab/>
      </w:r>
    </w:p>
    <w:p w14:paraId="252477E8" w14:textId="77777777" w:rsidR="00B72E9D" w:rsidRDefault="00B72E9D" w:rsidP="00F03C05">
      <w:pPr>
        <w:ind w:left="142" w:right="709"/>
      </w:pPr>
    </w:p>
    <w:p w14:paraId="32537869" w14:textId="77777777" w:rsidR="0070614E" w:rsidRDefault="0070614E" w:rsidP="00566661">
      <w:pPr>
        <w:pStyle w:val="NormalWeb"/>
        <w:spacing w:before="0" w:beforeAutospacing="0" w:after="0" w:afterAutospacing="0"/>
        <w:ind w:right="709"/>
        <w:rPr>
          <w:b/>
          <w:color w:val="000000" w:themeColor="text1"/>
          <w:shd w:val="clear" w:color="auto" w:fill="FFFFFF"/>
        </w:rPr>
      </w:pPr>
    </w:p>
    <w:p w14:paraId="473F2212" w14:textId="77777777" w:rsidR="00C57792" w:rsidRPr="00C57792" w:rsidRDefault="0070614E" w:rsidP="00B72E9D">
      <w:pPr>
        <w:pStyle w:val="NormalWeb"/>
        <w:spacing w:before="0" w:beforeAutospacing="0" w:after="0" w:afterAutospacing="0"/>
        <w:ind w:right="709"/>
        <w:jc w:val="center"/>
        <w:rPr>
          <w:b/>
          <w:color w:val="000000" w:themeColor="text1"/>
          <w:sz w:val="28"/>
          <w:szCs w:val="28"/>
          <w:shd w:val="clear" w:color="auto" w:fill="FFFFFF"/>
        </w:rPr>
      </w:pPr>
      <w:r w:rsidRPr="00C57792">
        <w:rPr>
          <w:b/>
          <w:color w:val="000000" w:themeColor="text1"/>
          <w:sz w:val="28"/>
          <w:szCs w:val="28"/>
          <w:shd w:val="clear" w:color="auto" w:fill="FFFFFF"/>
        </w:rPr>
        <w:t xml:space="preserve">TÜRKONFED BAŞKANI TARKAN KADOOĞLU: </w:t>
      </w:r>
    </w:p>
    <w:p w14:paraId="28AAEF1F" w14:textId="610F9E29" w:rsidR="0070614E" w:rsidRPr="00C57792" w:rsidRDefault="00566661" w:rsidP="00566661">
      <w:pPr>
        <w:pStyle w:val="NormalWeb"/>
        <w:spacing w:before="0" w:beforeAutospacing="0" w:after="0" w:afterAutospacing="0"/>
        <w:ind w:right="709"/>
        <w:jc w:val="center"/>
        <w:rPr>
          <w:b/>
          <w:color w:val="000000" w:themeColor="text1"/>
          <w:sz w:val="40"/>
          <w:szCs w:val="40"/>
          <w:shd w:val="clear" w:color="auto" w:fill="FFFFFF"/>
        </w:rPr>
      </w:pPr>
      <w:r>
        <w:rPr>
          <w:b/>
          <w:color w:val="000000" w:themeColor="text1"/>
          <w:sz w:val="40"/>
          <w:szCs w:val="40"/>
          <w:shd w:val="clear" w:color="auto" w:fill="FFFFFF"/>
        </w:rPr>
        <w:t xml:space="preserve">“BÜYÜMENİN SÜRDÜRÜLEBİLİRLİĞİ KOBİ’LERİN </w:t>
      </w:r>
      <w:r>
        <w:rPr>
          <w:b/>
          <w:color w:val="000000" w:themeColor="text1"/>
          <w:sz w:val="40"/>
          <w:szCs w:val="40"/>
          <w:shd w:val="clear" w:color="auto" w:fill="FFFFFF"/>
        </w:rPr>
        <w:br/>
        <w:t>REKABETÇİLİĞİNDEN GEÇMEKTEDİR</w:t>
      </w:r>
      <w:r w:rsidR="0070614E" w:rsidRPr="00C57792">
        <w:rPr>
          <w:b/>
          <w:color w:val="000000" w:themeColor="text1"/>
          <w:sz w:val="40"/>
          <w:szCs w:val="40"/>
          <w:shd w:val="clear" w:color="auto" w:fill="FFFFFF"/>
        </w:rPr>
        <w:t>”</w:t>
      </w:r>
    </w:p>
    <w:p w14:paraId="7E63092D" w14:textId="5EA7A5DA" w:rsidR="00B72E9D" w:rsidRPr="00566661" w:rsidRDefault="00B72E9D" w:rsidP="00566661">
      <w:pPr>
        <w:shd w:val="clear" w:color="auto" w:fill="FFFFFF"/>
        <w:ind w:right="709"/>
        <w:jc w:val="both"/>
        <w:textAlignment w:val="baseline"/>
        <w:rPr>
          <w:rFonts w:eastAsia="Calibri"/>
          <w:b/>
        </w:rPr>
      </w:pPr>
    </w:p>
    <w:p w14:paraId="30B831CA" w14:textId="5A28A8CD" w:rsidR="00566661" w:rsidRPr="00566661" w:rsidRDefault="006D559B" w:rsidP="00566661">
      <w:pPr>
        <w:shd w:val="clear" w:color="auto" w:fill="FFFFFF"/>
        <w:ind w:right="709"/>
        <w:jc w:val="both"/>
        <w:textAlignment w:val="baseline"/>
        <w:rPr>
          <w:b/>
          <w:color w:val="000000" w:themeColor="text1"/>
          <w:shd w:val="clear" w:color="auto" w:fill="FFFFFF"/>
        </w:rPr>
      </w:pPr>
      <w:r>
        <w:rPr>
          <w:b/>
          <w:color w:val="000000" w:themeColor="text1"/>
          <w:shd w:val="clear" w:color="auto" w:fill="FFFFFF"/>
        </w:rPr>
        <w:t xml:space="preserve">Tahminlerden yüksek gelen </w:t>
      </w:r>
      <w:r w:rsidR="00566661" w:rsidRPr="00566661">
        <w:rPr>
          <w:b/>
          <w:color w:val="000000" w:themeColor="text1"/>
          <w:shd w:val="clear" w:color="auto" w:fill="FFFFFF"/>
        </w:rPr>
        <w:t xml:space="preserve">büyüme verisinin iş dünyasında moral ve </w:t>
      </w:r>
      <w:proofErr w:type="gramStart"/>
      <w:r w:rsidR="00566661" w:rsidRPr="00566661">
        <w:rPr>
          <w:b/>
          <w:color w:val="000000" w:themeColor="text1"/>
          <w:shd w:val="clear" w:color="auto" w:fill="FFFFFF"/>
        </w:rPr>
        <w:t>motivasyon</w:t>
      </w:r>
      <w:proofErr w:type="gramEnd"/>
      <w:r w:rsidR="00566661" w:rsidRPr="00566661">
        <w:rPr>
          <w:b/>
          <w:color w:val="000000" w:themeColor="text1"/>
          <w:shd w:val="clear" w:color="auto" w:fill="FFFFFF"/>
        </w:rPr>
        <w:t xml:space="preserve"> yarattığını belirten TÜRKONFED Başkanı Kadooğlu, büyümenin sürdürülebilirliğinin KOBİ’lerin rekabet düzeyini artıracak reformlarla gerçekleştirileceğini işaret etti.</w:t>
      </w:r>
    </w:p>
    <w:p w14:paraId="6C96303F" w14:textId="77777777" w:rsidR="0070614E" w:rsidRDefault="0070614E" w:rsidP="00C57792">
      <w:pPr>
        <w:shd w:val="clear" w:color="auto" w:fill="FFFFFF"/>
        <w:ind w:right="709"/>
        <w:jc w:val="both"/>
        <w:textAlignment w:val="baseline"/>
        <w:rPr>
          <w:color w:val="000000" w:themeColor="text1"/>
          <w:shd w:val="clear" w:color="auto" w:fill="FFFFFF"/>
        </w:rPr>
      </w:pPr>
    </w:p>
    <w:p w14:paraId="4ADD94E5" w14:textId="11C17A25" w:rsidR="00566661" w:rsidRDefault="007C1E5F" w:rsidP="00566661">
      <w:pPr>
        <w:pStyle w:val="NormalWeb"/>
        <w:spacing w:before="0" w:beforeAutospacing="0" w:after="0" w:afterAutospacing="0"/>
        <w:ind w:right="709"/>
        <w:jc w:val="both"/>
        <w:rPr>
          <w:color w:val="000000" w:themeColor="text1"/>
          <w:shd w:val="clear" w:color="auto" w:fill="FFFFFF"/>
        </w:rPr>
      </w:pPr>
      <w:proofErr w:type="gramStart"/>
      <w:r w:rsidRPr="007C1E5F">
        <w:rPr>
          <w:b/>
          <w:i/>
          <w:color w:val="000000" w:themeColor="text1"/>
          <w:sz w:val="22"/>
          <w:szCs w:val="22"/>
          <w:shd w:val="clear" w:color="auto" w:fill="FFFFFF"/>
        </w:rPr>
        <w:t>14 Haziran 2017 / İstanbu</w:t>
      </w:r>
      <w:bookmarkStart w:id="0" w:name="_GoBack"/>
      <w:bookmarkEnd w:id="0"/>
      <w:r w:rsidRPr="007C1E5F">
        <w:rPr>
          <w:b/>
          <w:i/>
          <w:color w:val="000000" w:themeColor="text1"/>
          <w:sz w:val="22"/>
          <w:szCs w:val="22"/>
          <w:shd w:val="clear" w:color="auto" w:fill="FFFFFF"/>
        </w:rPr>
        <w:t>l-</w:t>
      </w:r>
      <w:r>
        <w:rPr>
          <w:color w:val="000000" w:themeColor="text1"/>
          <w:shd w:val="clear" w:color="auto" w:fill="FFFFFF"/>
        </w:rPr>
        <w:t xml:space="preserve"> </w:t>
      </w:r>
      <w:r w:rsidR="00566661" w:rsidRPr="00566661">
        <w:rPr>
          <w:color w:val="000000" w:themeColor="text1"/>
          <w:shd w:val="clear" w:color="auto" w:fill="FFFFFF"/>
        </w:rPr>
        <w:t>Piyasaların ve ekonomi uzmanlarının yüzde 3,5-4 arasında gelmesini beklediği büyüme verilerinin yılın ilk çeyreğinde yüzde 5’lik bir rakama ulaşması</w:t>
      </w:r>
      <w:r w:rsidR="00566661">
        <w:rPr>
          <w:color w:val="000000" w:themeColor="text1"/>
          <w:shd w:val="clear" w:color="auto" w:fill="FFFFFF"/>
        </w:rPr>
        <w:t>nın</w:t>
      </w:r>
      <w:r w:rsidR="00566661" w:rsidRPr="00566661">
        <w:rPr>
          <w:color w:val="000000" w:themeColor="text1"/>
          <w:shd w:val="clear" w:color="auto" w:fill="FFFFFF"/>
        </w:rPr>
        <w:t xml:space="preserve">, son 1 yılda birçok badire atlatan ülkemiz ekonomisinin direncini bir kez daha gösterdiğini hatırlatan </w:t>
      </w:r>
      <w:r w:rsidR="00566661" w:rsidRPr="00566661">
        <w:rPr>
          <w:b/>
          <w:color w:val="000000" w:themeColor="text1"/>
          <w:shd w:val="clear" w:color="auto" w:fill="FFFFFF"/>
        </w:rPr>
        <w:t>Türk Girişim ve İş Dünyası Konfederasyonu (TÜRKONFED) Yönetim Kurulu Başkanı Tarkan Kadooğlu</w:t>
      </w:r>
      <w:r w:rsidR="00566661" w:rsidRPr="00566661">
        <w:rPr>
          <w:color w:val="000000" w:themeColor="text1"/>
          <w:shd w:val="clear" w:color="auto" w:fill="FFFFFF"/>
        </w:rPr>
        <w:t>, “</w:t>
      </w:r>
      <w:r w:rsidR="00566661">
        <w:rPr>
          <w:color w:val="000000" w:themeColor="text1"/>
          <w:shd w:val="clear" w:color="auto" w:fill="FFFFFF"/>
        </w:rPr>
        <w:t>P</w:t>
      </w:r>
      <w:r w:rsidR="00566661" w:rsidRPr="00566661">
        <w:rPr>
          <w:color w:val="000000" w:themeColor="text1"/>
          <w:shd w:val="clear" w:color="auto" w:fill="FFFFFF"/>
        </w:rPr>
        <w:t>iyasaları önemli ölçüde şaşırtan büyüme rakamı</w:t>
      </w:r>
      <w:r w:rsidR="00566661">
        <w:rPr>
          <w:color w:val="000000" w:themeColor="text1"/>
          <w:shd w:val="clear" w:color="auto" w:fill="FFFFFF"/>
        </w:rPr>
        <w:t>, iş insanları nezdinde</w:t>
      </w:r>
      <w:r w:rsidR="00566661" w:rsidRPr="00566661">
        <w:rPr>
          <w:color w:val="000000" w:themeColor="text1"/>
          <w:shd w:val="clear" w:color="auto" w:fill="FFFFFF"/>
        </w:rPr>
        <w:t xml:space="preserve"> büyük bir memnuniyet yaratmıştır ve önümüzdeki döneme dair umutları da artırmıştır. </w:t>
      </w:r>
      <w:proofErr w:type="gramEnd"/>
      <w:r w:rsidR="00566661" w:rsidRPr="00566661">
        <w:rPr>
          <w:color w:val="000000" w:themeColor="text1"/>
          <w:shd w:val="clear" w:color="auto" w:fill="FFFFFF"/>
        </w:rPr>
        <w:t>Bu büyüme rakamı, Türkiye ekonomisinin 2016 üçüncü çeyrekteki daralmasının sona erdiğini ve ekonominin toparlanma döneminde olduğunu teyit etmiştir” dedi.</w:t>
      </w:r>
    </w:p>
    <w:p w14:paraId="484C5BB2" w14:textId="77777777" w:rsidR="00566661" w:rsidRPr="00566661" w:rsidRDefault="00566661" w:rsidP="00566661">
      <w:pPr>
        <w:pStyle w:val="NormalWeb"/>
        <w:spacing w:before="0" w:beforeAutospacing="0" w:after="0" w:afterAutospacing="0"/>
        <w:ind w:right="709"/>
        <w:jc w:val="both"/>
        <w:rPr>
          <w:color w:val="000000" w:themeColor="text1"/>
          <w:shd w:val="clear" w:color="auto" w:fill="FFFFFF"/>
        </w:rPr>
      </w:pPr>
    </w:p>
    <w:p w14:paraId="31A5F7A6" w14:textId="77777777" w:rsidR="00566661" w:rsidRDefault="00566661" w:rsidP="00566661">
      <w:pPr>
        <w:pStyle w:val="NormalWeb"/>
        <w:spacing w:before="0" w:beforeAutospacing="0" w:after="0" w:afterAutospacing="0"/>
        <w:ind w:right="709"/>
        <w:jc w:val="both"/>
        <w:rPr>
          <w:color w:val="000000" w:themeColor="text1"/>
          <w:shd w:val="clear" w:color="auto" w:fill="FFFFFF"/>
        </w:rPr>
      </w:pPr>
      <w:r w:rsidRPr="00566661">
        <w:rPr>
          <w:color w:val="000000" w:themeColor="text1"/>
          <w:shd w:val="clear" w:color="auto" w:fill="FFFFFF"/>
        </w:rPr>
        <w:t xml:space="preserve">Hükümetin kısa vadede ekonomiye can suyu niteliğinde aldığı önlemlerin işe yaradığını ve ekonomiyi canlandırmaya yardımcı olduğunu belirten </w:t>
      </w:r>
      <w:r w:rsidRPr="00566661">
        <w:rPr>
          <w:b/>
          <w:color w:val="000000" w:themeColor="text1"/>
          <w:shd w:val="clear" w:color="auto" w:fill="FFFFFF"/>
        </w:rPr>
        <w:t>Kadooğlu</w:t>
      </w:r>
      <w:r w:rsidRPr="00566661">
        <w:rPr>
          <w:color w:val="000000" w:themeColor="text1"/>
          <w:shd w:val="clear" w:color="auto" w:fill="FFFFFF"/>
        </w:rPr>
        <w:t xml:space="preserve">, şunları söyledi: “Getirilen vergi indirimleri, Kredi Garanti Fonu aracılığıyla KOBİ’lerin kredi havuzuna getirilen kolaylıklar, bu zor dönemde gerekli can simidini sağlamış, ekonomide çarkların dönmeye başlamasına yardımcı olmuştur. Alınan önlemler ile özel tüketim harcamalarının yüzde 5’lik büyümeye yüzde 3,1, kamu harcamalarının ise yüzde 1,3 katkı yaptığı görülüyor. Öte yandan yatırım harcamalarının büyümeye katkısının yüzde 0,7 ile sınırlı kalması, büyümenin sürdürülebilirliğinde yapısal değişiklikler yapmak için uygun zaman olduğunu gösteriyor. Özellikle makine ve teçhizat yatırımlarında görülen daralma, Türkiye’nin uzun vadeli büyüme potansiyelini yukarı çekecek yatırımların önünün bir an önce açılması gerektiğine de işaret ediyor.” </w:t>
      </w:r>
    </w:p>
    <w:p w14:paraId="3466967A" w14:textId="77777777" w:rsidR="00566661" w:rsidRPr="00566661" w:rsidRDefault="00566661" w:rsidP="00566661">
      <w:pPr>
        <w:pStyle w:val="NormalWeb"/>
        <w:spacing w:before="0" w:beforeAutospacing="0" w:after="0" w:afterAutospacing="0"/>
        <w:ind w:right="709"/>
        <w:jc w:val="both"/>
        <w:rPr>
          <w:color w:val="000000" w:themeColor="text1"/>
          <w:shd w:val="clear" w:color="auto" w:fill="FFFFFF"/>
        </w:rPr>
      </w:pPr>
    </w:p>
    <w:p w14:paraId="471A68B5" w14:textId="2856774C" w:rsidR="00566661" w:rsidRPr="00566661" w:rsidRDefault="00566661" w:rsidP="00566661">
      <w:pPr>
        <w:pStyle w:val="NormalWeb"/>
        <w:spacing w:before="0" w:beforeAutospacing="0" w:after="0" w:afterAutospacing="0"/>
        <w:ind w:right="709"/>
        <w:jc w:val="both"/>
        <w:rPr>
          <w:color w:val="000000" w:themeColor="text1"/>
          <w:shd w:val="clear" w:color="auto" w:fill="FFFFFF"/>
        </w:rPr>
      </w:pPr>
      <w:r w:rsidRPr="00566661">
        <w:rPr>
          <w:color w:val="000000" w:themeColor="text1"/>
          <w:shd w:val="clear" w:color="auto" w:fill="FFFFFF"/>
        </w:rPr>
        <w:t>Türkiye ekonomisin</w:t>
      </w:r>
      <w:r>
        <w:rPr>
          <w:color w:val="000000" w:themeColor="text1"/>
          <w:shd w:val="clear" w:color="auto" w:fill="FFFFFF"/>
        </w:rPr>
        <w:t>in</w:t>
      </w:r>
      <w:r w:rsidRPr="00566661">
        <w:rPr>
          <w:color w:val="000000" w:themeColor="text1"/>
          <w:shd w:val="clear" w:color="auto" w:fill="FFFFFF"/>
        </w:rPr>
        <w:t xml:space="preserve"> yüksek büyüme hızının kalıcı olabilmesi için özellikle KOBİ’lerin katma değerini artıracak iş gücü kalitesine, global tedarik zincirlerinin parçası olabilecek seviyede teknoloji kullanımına ve rekabetçi üretim modellerine yatırım yapılmasının önemini koruduğunu da hatırlatan </w:t>
      </w:r>
      <w:r w:rsidRPr="00566661">
        <w:rPr>
          <w:b/>
          <w:color w:val="000000" w:themeColor="text1"/>
          <w:shd w:val="clear" w:color="auto" w:fill="FFFFFF"/>
        </w:rPr>
        <w:t>Kadooğlu</w:t>
      </w:r>
      <w:r w:rsidRPr="00566661">
        <w:rPr>
          <w:color w:val="000000" w:themeColor="text1"/>
          <w:shd w:val="clear" w:color="auto" w:fill="FFFFFF"/>
        </w:rPr>
        <w:t xml:space="preserve">, şöyle devam etti: “TÜRKONFED olarak uzun zamandır işaret edilen katma değerli ekonomiye geçişte ve ‘Orta Gelir Tuzağı’ndan çıkışta, iş gücü ve sermayenin verimliliğini artıracak, kurumsal yapıyı güçlendirecek yapısal adımların atılması, ‘Birinci Çeyrek’ verilerinden sonra önemini kaybetmediği gibi; ekonominin tekrardan nefes almaya başlaması ile uzun vadeli önlemleri almak için çalışmaya başlayabileceğimizi gösteriyor.” </w:t>
      </w:r>
    </w:p>
    <w:p w14:paraId="3E88FCC9" w14:textId="77777777" w:rsidR="00566661" w:rsidRDefault="00566661" w:rsidP="00566661">
      <w:pPr>
        <w:pStyle w:val="NormalWeb"/>
        <w:spacing w:before="0" w:beforeAutospacing="0" w:after="0" w:afterAutospacing="0"/>
        <w:ind w:right="709"/>
        <w:jc w:val="both"/>
        <w:rPr>
          <w:color w:val="000000" w:themeColor="text1"/>
          <w:shd w:val="clear" w:color="auto" w:fill="FFFFFF"/>
        </w:rPr>
      </w:pPr>
    </w:p>
    <w:p w14:paraId="5B2FB394" w14:textId="77777777" w:rsidR="00566661" w:rsidRPr="00566661" w:rsidRDefault="00566661" w:rsidP="00566661">
      <w:pPr>
        <w:pStyle w:val="NormalWeb"/>
        <w:spacing w:before="0" w:beforeAutospacing="0" w:after="0" w:afterAutospacing="0"/>
        <w:ind w:right="709"/>
        <w:jc w:val="both"/>
        <w:rPr>
          <w:color w:val="000000" w:themeColor="text1"/>
          <w:shd w:val="clear" w:color="auto" w:fill="FFFFFF"/>
        </w:rPr>
      </w:pPr>
      <w:r w:rsidRPr="00566661">
        <w:rPr>
          <w:b/>
          <w:color w:val="000000" w:themeColor="text1"/>
          <w:shd w:val="clear" w:color="auto" w:fill="FFFFFF"/>
        </w:rPr>
        <w:t>Kadooğlu</w:t>
      </w:r>
      <w:r w:rsidRPr="00566661">
        <w:rPr>
          <w:color w:val="000000" w:themeColor="text1"/>
          <w:shd w:val="clear" w:color="auto" w:fill="FFFFFF"/>
        </w:rPr>
        <w:t>, büyümenin devamlılığı için reformların gerekliliğinin altını çizerken, eğitim, demokrasi ve hukukun üstünlüğünün de devamlılığı güvenceye alan ana unsurlar olduğunu vurguladı.</w:t>
      </w:r>
    </w:p>
    <w:p w14:paraId="350F0144" w14:textId="77777777" w:rsidR="00B705F6" w:rsidRDefault="00B705F6" w:rsidP="00C57792">
      <w:pPr>
        <w:jc w:val="both"/>
      </w:pPr>
    </w:p>
    <w:p w14:paraId="19FA9605" w14:textId="77777777" w:rsidR="00566661" w:rsidRDefault="00566661" w:rsidP="00C57792">
      <w:pPr>
        <w:jc w:val="both"/>
      </w:pPr>
    </w:p>
    <w:p w14:paraId="3D59F0C5" w14:textId="77777777" w:rsidR="00566661" w:rsidRDefault="00566661" w:rsidP="00C57792">
      <w:pPr>
        <w:jc w:val="both"/>
      </w:pPr>
    </w:p>
    <w:p w14:paraId="3E767CD3" w14:textId="77777777" w:rsidR="00566661" w:rsidRDefault="00566661" w:rsidP="00C57792">
      <w:pPr>
        <w:jc w:val="both"/>
      </w:pPr>
    </w:p>
    <w:p w14:paraId="1B2C58A6" w14:textId="77777777" w:rsidR="00566661" w:rsidRPr="00E1581E" w:rsidRDefault="00566661" w:rsidP="00566661">
      <w:pPr>
        <w:ind w:right="709"/>
        <w:jc w:val="both"/>
        <w:rPr>
          <w:rFonts w:eastAsia="Calibri"/>
          <w:i/>
          <w:sz w:val="20"/>
          <w:szCs w:val="20"/>
        </w:rPr>
      </w:pPr>
      <w:r w:rsidRPr="00E1581E">
        <w:rPr>
          <w:rFonts w:eastAsia="Calibri"/>
          <w:b/>
          <w:i/>
          <w:color w:val="FF0000"/>
          <w:sz w:val="20"/>
          <w:szCs w:val="20"/>
        </w:rPr>
        <w:t>TÜRKONFED Hakkında:</w:t>
      </w:r>
      <w:r w:rsidRPr="00E1581E">
        <w:rPr>
          <w:rFonts w:eastAsia="Calibri"/>
          <w:i/>
          <w:color w:val="FF0000"/>
          <w:sz w:val="20"/>
          <w:szCs w:val="20"/>
        </w:rPr>
        <w:t xml:space="preserve"> </w:t>
      </w:r>
      <w:r w:rsidRPr="00E1581E">
        <w:rPr>
          <w:rFonts w:eastAsia="Calibri"/>
          <w:i/>
          <w:sz w:val="20"/>
          <w:szCs w:val="20"/>
        </w:rPr>
        <w:t xml:space="preserve">Çatısı altında 25 federasyon ve 190 dernek üzerinden 24 bin iş insanı ve 40 bine yakın şirket yer alan TÜRKONFED, üye tabanı ile toplam (enerji dışı) dış ticaretin yüzde 83'ünü, tarım ve kamu dışı kayıtlı istihdamın yaklaşık yüzde 55’ini sağlamaktadır. İstanbul, Batı Anadolu, Marmara ve İç Anadolu, Trakya, Batı Karadeniz, Orta Karadeniz, Orta Anadolu, Doğu Karadeniz, İç Anadolu, Güney Ege, Doğu Marmara, Batı Akdeniz, Doğu Akdeniz, Güney Marmara, Çukurova, Doğu ve Güneydoğu Anadolu, Güneydoğu, Zafer, Doğu, Serhat, Dicle ve Fırat Sanayici ve İşadamları Federasyonu’nun yanı sıra </w:t>
      </w:r>
      <w:proofErr w:type="spellStart"/>
      <w:r w:rsidRPr="00E1581E">
        <w:rPr>
          <w:rFonts w:eastAsia="Calibri"/>
          <w:i/>
          <w:sz w:val="20"/>
          <w:szCs w:val="20"/>
        </w:rPr>
        <w:t>Sektörel</w:t>
      </w:r>
      <w:proofErr w:type="spellEnd"/>
      <w:r w:rsidRPr="00E1581E">
        <w:rPr>
          <w:rFonts w:eastAsia="Calibri"/>
          <w:i/>
          <w:sz w:val="20"/>
          <w:szCs w:val="20"/>
        </w:rPr>
        <w:t xml:space="preserve"> Dernekler Federasyonu, Moda ve Hazır Giyim Federasyonu, Yapı Ürünleri Üreticileri Federasyonu da TÜRKONFED üyeleridir. TÜRKONFED, Avrupalı KOBİ’lerin çatı örgütü olan ve 12 milyon firma ve 55 milyon çalışanı temsil eden Avrupa Esnaf, Sanatkar ve KOBİ Birliği (UEAPME) üyesidir. </w:t>
      </w:r>
    </w:p>
    <w:p w14:paraId="0F519659" w14:textId="77777777" w:rsidR="00566661" w:rsidRPr="00E1581E" w:rsidRDefault="00566661" w:rsidP="00566661">
      <w:pPr>
        <w:ind w:right="709"/>
        <w:jc w:val="both"/>
        <w:rPr>
          <w:rFonts w:eastAsia="Calibri"/>
          <w:sz w:val="20"/>
          <w:szCs w:val="20"/>
        </w:rPr>
      </w:pPr>
    </w:p>
    <w:p w14:paraId="48019718" w14:textId="77777777" w:rsidR="00566661" w:rsidRPr="00E1581E" w:rsidRDefault="00566661" w:rsidP="00566661">
      <w:pPr>
        <w:ind w:right="709"/>
        <w:jc w:val="both"/>
        <w:rPr>
          <w:rFonts w:eastAsia="Calibri"/>
          <w:b/>
          <w:color w:val="FF0000"/>
          <w:sz w:val="20"/>
          <w:szCs w:val="20"/>
        </w:rPr>
      </w:pPr>
      <w:r w:rsidRPr="00E1581E">
        <w:rPr>
          <w:rFonts w:eastAsia="Calibri"/>
          <w:b/>
          <w:color w:val="FF0000"/>
          <w:sz w:val="20"/>
          <w:szCs w:val="20"/>
        </w:rPr>
        <w:t xml:space="preserve">Bilgi için: </w:t>
      </w:r>
    </w:p>
    <w:p w14:paraId="000E477E" w14:textId="77777777" w:rsidR="00566661" w:rsidRPr="00E1581E" w:rsidRDefault="00566661" w:rsidP="00566661">
      <w:pPr>
        <w:ind w:right="709"/>
        <w:jc w:val="both"/>
        <w:rPr>
          <w:rFonts w:eastAsia="Calibri"/>
          <w:b/>
          <w:sz w:val="20"/>
          <w:szCs w:val="20"/>
        </w:rPr>
      </w:pPr>
      <w:r w:rsidRPr="00E1581E">
        <w:rPr>
          <w:rFonts w:eastAsia="Calibri"/>
          <w:b/>
          <w:sz w:val="20"/>
          <w:szCs w:val="20"/>
        </w:rPr>
        <w:t>TÜRKONFED Kurumsal İletişim / Hayati BAKIŞ / Genel Sekreter Yardımcısı</w:t>
      </w:r>
    </w:p>
    <w:p w14:paraId="3ED96319" w14:textId="77777777" w:rsidR="00566661" w:rsidRPr="00E1581E" w:rsidRDefault="00566661" w:rsidP="00566661">
      <w:pPr>
        <w:ind w:right="709"/>
        <w:jc w:val="both"/>
        <w:rPr>
          <w:rFonts w:eastAsia="Calibri"/>
          <w:sz w:val="20"/>
          <w:szCs w:val="20"/>
        </w:rPr>
      </w:pPr>
      <w:r w:rsidRPr="00E1581E">
        <w:rPr>
          <w:rFonts w:eastAsia="Calibri"/>
          <w:sz w:val="20"/>
          <w:szCs w:val="20"/>
        </w:rPr>
        <w:t xml:space="preserve">0 542 732 73 34 / </w:t>
      </w:r>
      <w:hyperlink r:id="rId8" w:history="1">
        <w:r w:rsidRPr="00E1581E">
          <w:rPr>
            <w:rFonts w:eastAsia="Calibri"/>
            <w:sz w:val="20"/>
            <w:szCs w:val="20"/>
          </w:rPr>
          <w:t>hbakis@turkonfed.org</w:t>
        </w:r>
      </w:hyperlink>
      <w:r w:rsidRPr="00E1581E">
        <w:rPr>
          <w:rFonts w:eastAsia="Calibri"/>
          <w:sz w:val="20"/>
          <w:szCs w:val="20"/>
        </w:rPr>
        <w:t xml:space="preserve"> / </w:t>
      </w:r>
      <w:hyperlink r:id="rId9" w:history="1">
        <w:r w:rsidRPr="00E1581E">
          <w:rPr>
            <w:rFonts w:eastAsia="Calibri"/>
            <w:sz w:val="20"/>
            <w:szCs w:val="20"/>
          </w:rPr>
          <w:t>www.turkonfed.org</w:t>
        </w:r>
      </w:hyperlink>
      <w:r w:rsidRPr="00E1581E">
        <w:rPr>
          <w:rFonts w:eastAsia="Calibri"/>
          <w:sz w:val="20"/>
          <w:szCs w:val="20"/>
        </w:rPr>
        <w:t xml:space="preserve"> / </w:t>
      </w:r>
      <w:hyperlink r:id="rId10" w:history="1">
        <w:r w:rsidRPr="00E1581E">
          <w:rPr>
            <w:rFonts w:eastAsia="Calibri"/>
            <w:sz w:val="20"/>
            <w:szCs w:val="20"/>
          </w:rPr>
          <w:t>info@turkonfed.org</w:t>
        </w:r>
      </w:hyperlink>
    </w:p>
    <w:p w14:paraId="37BD2D05" w14:textId="77777777" w:rsidR="00566661" w:rsidRDefault="00566661" w:rsidP="00566661">
      <w:pPr>
        <w:ind w:right="709"/>
        <w:jc w:val="both"/>
        <w:rPr>
          <w:rFonts w:eastAsia="Calibri"/>
          <w:b/>
          <w:sz w:val="20"/>
          <w:szCs w:val="20"/>
        </w:rPr>
      </w:pPr>
    </w:p>
    <w:p w14:paraId="34BB8403" w14:textId="77777777" w:rsidR="00566661" w:rsidRPr="00E1581E" w:rsidRDefault="00566661" w:rsidP="00566661">
      <w:pPr>
        <w:ind w:right="709"/>
        <w:jc w:val="both"/>
        <w:rPr>
          <w:rFonts w:eastAsia="Calibri"/>
          <w:sz w:val="20"/>
          <w:szCs w:val="20"/>
        </w:rPr>
      </w:pPr>
      <w:r w:rsidRPr="00E1581E">
        <w:rPr>
          <w:rFonts w:eastAsia="Calibri"/>
          <w:b/>
          <w:sz w:val="20"/>
          <w:szCs w:val="20"/>
        </w:rPr>
        <w:t>İnsula İletişim / Necla Yılmaz</w:t>
      </w:r>
      <w:r w:rsidRPr="00E1581E">
        <w:rPr>
          <w:rFonts w:eastAsia="Calibri"/>
          <w:sz w:val="20"/>
          <w:szCs w:val="20"/>
        </w:rPr>
        <w:t xml:space="preserve"> 0549 787 06 82 / </w:t>
      </w:r>
      <w:hyperlink r:id="rId11" w:history="1">
        <w:r w:rsidRPr="00E1581E">
          <w:rPr>
            <w:rFonts w:eastAsia="Calibri"/>
            <w:sz w:val="20"/>
            <w:szCs w:val="20"/>
          </w:rPr>
          <w:t>neclayilmaz@insulailetisim.com</w:t>
        </w:r>
      </w:hyperlink>
    </w:p>
    <w:p w14:paraId="18C4249C" w14:textId="77777777" w:rsidR="00566661" w:rsidRDefault="00566661" w:rsidP="00566661">
      <w:pPr>
        <w:ind w:right="709"/>
        <w:jc w:val="both"/>
      </w:pPr>
    </w:p>
    <w:p w14:paraId="629F7A86" w14:textId="77777777" w:rsidR="00566661" w:rsidRPr="00F03C05" w:rsidRDefault="00566661" w:rsidP="00C57792">
      <w:pPr>
        <w:jc w:val="both"/>
      </w:pPr>
    </w:p>
    <w:sectPr w:rsidR="00566661" w:rsidRPr="00F03C05" w:rsidSect="00D443AA">
      <w:headerReference w:type="default" r:id="rId12"/>
      <w:footerReference w:type="default" r:id="rId13"/>
      <w:pgSz w:w="11906" w:h="16838" w:code="9"/>
      <w:pgMar w:top="2127" w:right="140" w:bottom="284" w:left="709"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81B43" w14:textId="77777777" w:rsidR="006B1037" w:rsidRDefault="006B1037" w:rsidP="005F16ED">
      <w:r>
        <w:separator/>
      </w:r>
    </w:p>
  </w:endnote>
  <w:endnote w:type="continuationSeparator" w:id="0">
    <w:p w14:paraId="74A8FF98" w14:textId="77777777" w:rsidR="006B1037" w:rsidRDefault="006B1037" w:rsidP="005F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68E60" w14:textId="77777777" w:rsidR="00A02E00" w:rsidRDefault="00A02E00" w:rsidP="005F16ED">
    <w:pPr>
      <w:jc w:val="center"/>
    </w:pPr>
  </w:p>
  <w:p w14:paraId="2840E081" w14:textId="77777777" w:rsidR="00A02E00" w:rsidRDefault="00A02E00" w:rsidP="00DD222F">
    <w:pPr>
      <w:jc w:val="center"/>
    </w:pPr>
    <w:r>
      <w:rPr>
        <w:noProof/>
      </w:rPr>
      <w:drawing>
        <wp:inline distT="0" distB="0" distL="0" distR="0" wp14:anchorId="460C3958" wp14:editId="5E00BC2F">
          <wp:extent cx="6203315" cy="744748"/>
          <wp:effectExtent l="0" t="0" r="0" b="0"/>
          <wp:docPr id="12" name="Resim 12" descr="C:\Users\funda.TURKONFED-TR\AppData\Local\Microsoft\Windows\Temporary Internet Files\Content.Outlook\CM6Z0Z3I\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da.TURKONFED-TR\AppData\Local\Microsoft\Windows\Temporary Internet Files\Content.Outlook\CM6Z0Z3I\sloga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03315" cy="744748"/>
                  </a:xfrm>
                  <a:prstGeom prst="rect">
                    <a:avLst/>
                  </a:prstGeom>
                  <a:noFill/>
                  <a:ln>
                    <a:noFill/>
                  </a:ln>
                </pic:spPr>
              </pic:pic>
            </a:graphicData>
          </a:graphic>
        </wp:inline>
      </w:drawing>
    </w:r>
  </w:p>
  <w:p w14:paraId="5BF1705B" w14:textId="77777777" w:rsidR="00A02E00" w:rsidRPr="008C12F7" w:rsidRDefault="00A02E00" w:rsidP="00DD222F">
    <w:pPr>
      <w:jc w:val="center"/>
      <w:rPr>
        <w:sz w:val="14"/>
      </w:rPr>
    </w:pPr>
    <w:r w:rsidRPr="008C12F7">
      <w:rPr>
        <w:sz w:val="14"/>
      </w:rPr>
      <w:t xml:space="preserve">Refik Saydam Cad. Akarca </w:t>
    </w:r>
    <w:proofErr w:type="spellStart"/>
    <w:r w:rsidRPr="008C12F7">
      <w:rPr>
        <w:sz w:val="14"/>
      </w:rPr>
      <w:t>Sk</w:t>
    </w:r>
    <w:proofErr w:type="spellEnd"/>
    <w:r w:rsidRPr="008C12F7">
      <w:rPr>
        <w:sz w:val="14"/>
      </w:rPr>
      <w:t>. No:41 Tepebaşı</w:t>
    </w:r>
    <w:r>
      <w:rPr>
        <w:sz w:val="14"/>
      </w:rPr>
      <w:t xml:space="preserve"> 34430 Beyoğlu, İstanbul, Türkiye </w:t>
    </w:r>
    <w:r w:rsidRPr="008C12F7">
      <w:rPr>
        <w:sz w:val="14"/>
      </w:rPr>
      <w:t xml:space="preserve"> </w:t>
    </w:r>
    <w:hyperlink r:id="rId2" w:history="1">
      <w:r w:rsidRPr="008C12F7">
        <w:rPr>
          <w:rStyle w:val="Kpr"/>
          <w:color w:val="0070C0"/>
          <w:sz w:val="14"/>
        </w:rPr>
        <w:t>www.turkonfed.org</w:t>
      </w:r>
    </w:hyperlink>
    <w:r w:rsidRPr="008C12F7">
      <w:rPr>
        <w:sz w:val="14"/>
      </w:rPr>
      <w:t xml:space="preserve"> </w:t>
    </w:r>
    <w:r>
      <w:rPr>
        <w:sz w:val="14"/>
      </w:rPr>
      <w:t>/</w:t>
    </w:r>
    <w:r w:rsidRPr="008C12F7">
      <w:rPr>
        <w:sz w:val="10"/>
      </w:rPr>
      <w:t xml:space="preserve"> </w:t>
    </w:r>
    <w:hyperlink r:id="rId3" w:history="1">
      <w:r w:rsidRPr="008C12F7">
        <w:rPr>
          <w:rStyle w:val="Kpr"/>
          <w:color w:val="0070C0"/>
          <w:sz w:val="14"/>
        </w:rPr>
        <w:t>info@turkonfed.org</w:t>
      </w:r>
    </w:hyperlink>
    <w:r>
      <w:rPr>
        <w:sz w:val="14"/>
      </w:rPr>
      <w:t xml:space="preserve"> </w:t>
    </w:r>
    <w:r w:rsidRPr="00A82573">
      <w:rPr>
        <w:b/>
        <w:sz w:val="14"/>
      </w:rPr>
      <w:t>T</w:t>
    </w:r>
    <w:r w:rsidRPr="008C12F7">
      <w:rPr>
        <w:sz w:val="14"/>
      </w:rPr>
      <w:t>+90 212 251 73</w:t>
    </w:r>
    <w:r>
      <w:rPr>
        <w:sz w:val="14"/>
      </w:rPr>
      <w:t xml:space="preserve">00 / </w:t>
    </w:r>
    <w:r w:rsidRPr="00A82573">
      <w:rPr>
        <w:b/>
        <w:sz w:val="14"/>
      </w:rPr>
      <w:t>F</w:t>
    </w:r>
    <w:r w:rsidRPr="008C12F7">
      <w:rPr>
        <w:sz w:val="14"/>
      </w:rPr>
      <w:t>+90 212 251 5877</w:t>
    </w:r>
  </w:p>
  <w:p w14:paraId="58703570" w14:textId="77777777" w:rsidR="00A02E00" w:rsidRDefault="00A02E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E1935" w14:textId="77777777" w:rsidR="006B1037" w:rsidRDefault="006B1037" w:rsidP="005F16ED">
      <w:r>
        <w:separator/>
      </w:r>
    </w:p>
  </w:footnote>
  <w:footnote w:type="continuationSeparator" w:id="0">
    <w:p w14:paraId="46BB4AE8" w14:textId="77777777" w:rsidR="006B1037" w:rsidRDefault="006B1037" w:rsidP="005F1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90911" w14:textId="77777777" w:rsidR="00506BFC" w:rsidRDefault="00A02E00" w:rsidP="00880FDA">
    <w:pPr>
      <w:pStyle w:val="stbilgi"/>
      <w:ind w:left="-426"/>
    </w:pPr>
    <w:r>
      <w:rPr>
        <w:noProof/>
      </w:rPr>
      <w:drawing>
        <wp:anchor distT="0" distB="0" distL="114300" distR="114300" simplePos="0" relativeHeight="251658240" behindDoc="0" locked="0" layoutInCell="1" allowOverlap="1" wp14:anchorId="74FF8334" wp14:editId="0959688A">
          <wp:simplePos x="0" y="0"/>
          <wp:positionH relativeFrom="column">
            <wp:posOffset>30480</wp:posOffset>
          </wp:positionH>
          <wp:positionV relativeFrom="paragraph">
            <wp:posOffset>40005</wp:posOffset>
          </wp:positionV>
          <wp:extent cx="2426970" cy="786765"/>
          <wp:effectExtent l="0" t="0" r="0" b="0"/>
          <wp:wrapSquare wrapText="bothSides"/>
          <wp:docPr id="10" name="Resim 10" descr="C:\Users\funda.TURKONFED-TR\AppData\Local\Microsoft\Windows\Temporary Internet Files\Content.Outlook\CM6Z0Z3I\türkonfed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da.TURKONFED-TR\AppData\Local\Microsoft\Windows\Temporary Internet Files\Content.Outlook\CM6Z0Z3I\türkonfed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6970" cy="786765"/>
                  </a:xfrm>
                  <a:prstGeom prst="rect">
                    <a:avLst/>
                  </a:prstGeom>
                  <a:noFill/>
                  <a:ln>
                    <a:noFill/>
                  </a:ln>
                </pic:spPr>
              </pic:pic>
            </a:graphicData>
          </a:graphic>
        </wp:anchor>
      </w:drawing>
    </w:r>
    <w:r w:rsidR="00B705F6">
      <w:rPr>
        <w:rFonts w:ascii="Calibri" w:eastAsia="Calibri" w:hAnsi="Calibri"/>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E33DC"/>
    <w:multiLevelType w:val="hybridMultilevel"/>
    <w:tmpl w:val="983EF3AA"/>
    <w:lvl w:ilvl="0" w:tplc="FFFFFFFF">
      <w:start w:val="1"/>
      <w:numFmt w:val="bullet"/>
      <w:lvlText w:val=""/>
      <w:lvlJc w:val="left"/>
      <w:pPr>
        <w:tabs>
          <w:tab w:val="num" w:pos="360"/>
        </w:tabs>
        <w:ind w:left="360" w:hanging="360"/>
      </w:pPr>
      <w:rPr>
        <w:rFonts w:ascii="Symbol" w:hAnsi="Symbol" w:hint="default"/>
        <w:sz w:val="20"/>
        <w:szCs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094641A"/>
    <w:multiLevelType w:val="hybridMultilevel"/>
    <w:tmpl w:val="258CF4F0"/>
    <w:lvl w:ilvl="0" w:tplc="0409000F">
      <w:start w:val="1"/>
      <w:numFmt w:val="decimal"/>
      <w:lvlText w:val="%1."/>
      <w:lvlJc w:val="left"/>
      <w:pPr>
        <w:tabs>
          <w:tab w:val="num" w:pos="720"/>
        </w:tabs>
        <w:ind w:left="720" w:hanging="360"/>
      </w:pPr>
      <w:rPr>
        <w:rFonts w:hint="default"/>
      </w:rPr>
    </w:lvl>
    <w:lvl w:ilvl="1" w:tplc="46405C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E356C31"/>
    <w:multiLevelType w:val="hybridMultilevel"/>
    <w:tmpl w:val="BE60EEA4"/>
    <w:lvl w:ilvl="0" w:tplc="BACCD668">
      <w:start w:val="1"/>
      <w:numFmt w:val="decimal"/>
      <w:lvlText w:val="%1."/>
      <w:lvlJc w:val="left"/>
      <w:pPr>
        <w:tabs>
          <w:tab w:val="num" w:pos="720"/>
        </w:tabs>
        <w:ind w:left="720" w:hanging="360"/>
      </w:pPr>
    </w:lvl>
    <w:lvl w:ilvl="1" w:tplc="E8861FA6" w:tentative="1">
      <w:start w:val="1"/>
      <w:numFmt w:val="decimal"/>
      <w:lvlText w:val="%2."/>
      <w:lvlJc w:val="left"/>
      <w:pPr>
        <w:tabs>
          <w:tab w:val="num" w:pos="1440"/>
        </w:tabs>
        <w:ind w:left="1440" w:hanging="360"/>
      </w:pPr>
    </w:lvl>
    <w:lvl w:ilvl="2" w:tplc="9B8E02A8" w:tentative="1">
      <w:start w:val="1"/>
      <w:numFmt w:val="decimal"/>
      <w:lvlText w:val="%3."/>
      <w:lvlJc w:val="left"/>
      <w:pPr>
        <w:tabs>
          <w:tab w:val="num" w:pos="2160"/>
        </w:tabs>
        <w:ind w:left="2160" w:hanging="360"/>
      </w:pPr>
    </w:lvl>
    <w:lvl w:ilvl="3" w:tplc="61E6388A" w:tentative="1">
      <w:start w:val="1"/>
      <w:numFmt w:val="decimal"/>
      <w:lvlText w:val="%4."/>
      <w:lvlJc w:val="left"/>
      <w:pPr>
        <w:tabs>
          <w:tab w:val="num" w:pos="2880"/>
        </w:tabs>
        <w:ind w:left="2880" w:hanging="360"/>
      </w:pPr>
    </w:lvl>
    <w:lvl w:ilvl="4" w:tplc="81480616" w:tentative="1">
      <w:start w:val="1"/>
      <w:numFmt w:val="decimal"/>
      <w:lvlText w:val="%5."/>
      <w:lvlJc w:val="left"/>
      <w:pPr>
        <w:tabs>
          <w:tab w:val="num" w:pos="3600"/>
        </w:tabs>
        <w:ind w:left="3600" w:hanging="360"/>
      </w:pPr>
    </w:lvl>
    <w:lvl w:ilvl="5" w:tplc="E2BE1E3A" w:tentative="1">
      <w:start w:val="1"/>
      <w:numFmt w:val="decimal"/>
      <w:lvlText w:val="%6."/>
      <w:lvlJc w:val="left"/>
      <w:pPr>
        <w:tabs>
          <w:tab w:val="num" w:pos="4320"/>
        </w:tabs>
        <w:ind w:left="4320" w:hanging="360"/>
      </w:pPr>
    </w:lvl>
    <w:lvl w:ilvl="6" w:tplc="DC30BAF0" w:tentative="1">
      <w:start w:val="1"/>
      <w:numFmt w:val="decimal"/>
      <w:lvlText w:val="%7."/>
      <w:lvlJc w:val="left"/>
      <w:pPr>
        <w:tabs>
          <w:tab w:val="num" w:pos="5040"/>
        </w:tabs>
        <w:ind w:left="5040" w:hanging="360"/>
      </w:pPr>
    </w:lvl>
    <w:lvl w:ilvl="7" w:tplc="2C843250" w:tentative="1">
      <w:start w:val="1"/>
      <w:numFmt w:val="decimal"/>
      <w:lvlText w:val="%8."/>
      <w:lvlJc w:val="left"/>
      <w:pPr>
        <w:tabs>
          <w:tab w:val="num" w:pos="5760"/>
        </w:tabs>
        <w:ind w:left="5760" w:hanging="360"/>
      </w:pPr>
    </w:lvl>
    <w:lvl w:ilvl="8" w:tplc="6D060122"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E1"/>
    <w:rsid w:val="00000CD2"/>
    <w:rsid w:val="00021291"/>
    <w:rsid w:val="0003292C"/>
    <w:rsid w:val="000504FF"/>
    <w:rsid w:val="00052ECF"/>
    <w:rsid w:val="00053295"/>
    <w:rsid w:val="00081823"/>
    <w:rsid w:val="00082B48"/>
    <w:rsid w:val="0009072D"/>
    <w:rsid w:val="000948FD"/>
    <w:rsid w:val="000A4C97"/>
    <w:rsid w:val="000C0046"/>
    <w:rsid w:val="000E0B3C"/>
    <w:rsid w:val="00102118"/>
    <w:rsid w:val="00105D85"/>
    <w:rsid w:val="00107291"/>
    <w:rsid w:val="001129F4"/>
    <w:rsid w:val="00120F87"/>
    <w:rsid w:val="001221E7"/>
    <w:rsid w:val="00122DFA"/>
    <w:rsid w:val="00134F6E"/>
    <w:rsid w:val="00135043"/>
    <w:rsid w:val="00141638"/>
    <w:rsid w:val="00144074"/>
    <w:rsid w:val="00156955"/>
    <w:rsid w:val="00181BB8"/>
    <w:rsid w:val="00197B3E"/>
    <w:rsid w:val="001A4C26"/>
    <w:rsid w:val="001B2C51"/>
    <w:rsid w:val="001B7278"/>
    <w:rsid w:val="001B7330"/>
    <w:rsid w:val="001C41E3"/>
    <w:rsid w:val="001D6846"/>
    <w:rsid w:val="001E2EA7"/>
    <w:rsid w:val="001E34CC"/>
    <w:rsid w:val="001E72CA"/>
    <w:rsid w:val="001F0EA9"/>
    <w:rsid w:val="001F4A80"/>
    <w:rsid w:val="001F7B1B"/>
    <w:rsid w:val="00221457"/>
    <w:rsid w:val="00222CF8"/>
    <w:rsid w:val="002253FC"/>
    <w:rsid w:val="00225FC6"/>
    <w:rsid w:val="00226397"/>
    <w:rsid w:val="00230703"/>
    <w:rsid w:val="00234B64"/>
    <w:rsid w:val="00242D5D"/>
    <w:rsid w:val="00244246"/>
    <w:rsid w:val="002446DF"/>
    <w:rsid w:val="002655B9"/>
    <w:rsid w:val="00270B02"/>
    <w:rsid w:val="00273C2F"/>
    <w:rsid w:val="0027583F"/>
    <w:rsid w:val="00284F7F"/>
    <w:rsid w:val="002A507F"/>
    <w:rsid w:val="002A6491"/>
    <w:rsid w:val="002B4CDB"/>
    <w:rsid w:val="002B7905"/>
    <w:rsid w:val="002C11A1"/>
    <w:rsid w:val="002C535A"/>
    <w:rsid w:val="002D2A48"/>
    <w:rsid w:val="002D4112"/>
    <w:rsid w:val="002F1C91"/>
    <w:rsid w:val="00305D10"/>
    <w:rsid w:val="00310C90"/>
    <w:rsid w:val="003151AA"/>
    <w:rsid w:val="00322FF4"/>
    <w:rsid w:val="00332014"/>
    <w:rsid w:val="003357E9"/>
    <w:rsid w:val="00341157"/>
    <w:rsid w:val="003470B7"/>
    <w:rsid w:val="00347274"/>
    <w:rsid w:val="003555BA"/>
    <w:rsid w:val="00373B11"/>
    <w:rsid w:val="00374DA1"/>
    <w:rsid w:val="0038667A"/>
    <w:rsid w:val="003901EB"/>
    <w:rsid w:val="00397197"/>
    <w:rsid w:val="003A3B82"/>
    <w:rsid w:val="003B1FA7"/>
    <w:rsid w:val="003B336C"/>
    <w:rsid w:val="003B3A83"/>
    <w:rsid w:val="003B6E99"/>
    <w:rsid w:val="003C006F"/>
    <w:rsid w:val="003C1CB6"/>
    <w:rsid w:val="003C2CAA"/>
    <w:rsid w:val="003C42B1"/>
    <w:rsid w:val="003C4BBF"/>
    <w:rsid w:val="003C4DB2"/>
    <w:rsid w:val="003D28F1"/>
    <w:rsid w:val="003D412B"/>
    <w:rsid w:val="003D5346"/>
    <w:rsid w:val="003E0623"/>
    <w:rsid w:val="003E267E"/>
    <w:rsid w:val="003F11AC"/>
    <w:rsid w:val="00411749"/>
    <w:rsid w:val="00415073"/>
    <w:rsid w:val="0042655B"/>
    <w:rsid w:val="00431134"/>
    <w:rsid w:val="00445EC1"/>
    <w:rsid w:val="00452A1D"/>
    <w:rsid w:val="004560F6"/>
    <w:rsid w:val="004640CD"/>
    <w:rsid w:val="004744BB"/>
    <w:rsid w:val="004834BF"/>
    <w:rsid w:val="004938D7"/>
    <w:rsid w:val="0049440B"/>
    <w:rsid w:val="004951D4"/>
    <w:rsid w:val="004953EA"/>
    <w:rsid w:val="004A08D0"/>
    <w:rsid w:val="004B1AE6"/>
    <w:rsid w:val="004B33BB"/>
    <w:rsid w:val="004C597A"/>
    <w:rsid w:val="004C685E"/>
    <w:rsid w:val="004D374C"/>
    <w:rsid w:val="004D7AD3"/>
    <w:rsid w:val="00500FE0"/>
    <w:rsid w:val="005026CC"/>
    <w:rsid w:val="00502EC8"/>
    <w:rsid w:val="00506BFC"/>
    <w:rsid w:val="00506ED2"/>
    <w:rsid w:val="00525A69"/>
    <w:rsid w:val="00532ABD"/>
    <w:rsid w:val="00534B45"/>
    <w:rsid w:val="00535BCF"/>
    <w:rsid w:val="0055523E"/>
    <w:rsid w:val="005665F5"/>
    <w:rsid w:val="00566661"/>
    <w:rsid w:val="00566A0F"/>
    <w:rsid w:val="00571321"/>
    <w:rsid w:val="00575290"/>
    <w:rsid w:val="005753DC"/>
    <w:rsid w:val="00580AE1"/>
    <w:rsid w:val="0058210E"/>
    <w:rsid w:val="00582E37"/>
    <w:rsid w:val="005A25BC"/>
    <w:rsid w:val="005A5CF3"/>
    <w:rsid w:val="005B3C6B"/>
    <w:rsid w:val="005C44F5"/>
    <w:rsid w:val="005D53F7"/>
    <w:rsid w:val="005E0AAD"/>
    <w:rsid w:val="005E454F"/>
    <w:rsid w:val="005F16ED"/>
    <w:rsid w:val="005F17C7"/>
    <w:rsid w:val="005F1C0C"/>
    <w:rsid w:val="005F52BA"/>
    <w:rsid w:val="005F54FA"/>
    <w:rsid w:val="00600636"/>
    <w:rsid w:val="00600FEB"/>
    <w:rsid w:val="00610CFE"/>
    <w:rsid w:val="00611964"/>
    <w:rsid w:val="00612E98"/>
    <w:rsid w:val="00616145"/>
    <w:rsid w:val="00617633"/>
    <w:rsid w:val="00664304"/>
    <w:rsid w:val="00674089"/>
    <w:rsid w:val="006862C9"/>
    <w:rsid w:val="00692FA2"/>
    <w:rsid w:val="00697E6A"/>
    <w:rsid w:val="006B1037"/>
    <w:rsid w:val="006B25D3"/>
    <w:rsid w:val="006B3485"/>
    <w:rsid w:val="006D3C97"/>
    <w:rsid w:val="006D559B"/>
    <w:rsid w:val="006F158D"/>
    <w:rsid w:val="006F6A9A"/>
    <w:rsid w:val="006F743B"/>
    <w:rsid w:val="00700DD2"/>
    <w:rsid w:val="00703995"/>
    <w:rsid w:val="0070614E"/>
    <w:rsid w:val="007148FC"/>
    <w:rsid w:val="00717F3E"/>
    <w:rsid w:val="0072027C"/>
    <w:rsid w:val="00725FC5"/>
    <w:rsid w:val="00736DBB"/>
    <w:rsid w:val="007377B7"/>
    <w:rsid w:val="00741127"/>
    <w:rsid w:val="00745C3C"/>
    <w:rsid w:val="00754749"/>
    <w:rsid w:val="00790A49"/>
    <w:rsid w:val="007A79AB"/>
    <w:rsid w:val="007B50FF"/>
    <w:rsid w:val="007C1E5F"/>
    <w:rsid w:val="007C2842"/>
    <w:rsid w:val="007C50EF"/>
    <w:rsid w:val="007D4F8E"/>
    <w:rsid w:val="007E532E"/>
    <w:rsid w:val="007F1DD1"/>
    <w:rsid w:val="007F40B0"/>
    <w:rsid w:val="00803DDE"/>
    <w:rsid w:val="00822F23"/>
    <w:rsid w:val="00831C33"/>
    <w:rsid w:val="00834713"/>
    <w:rsid w:val="00835F25"/>
    <w:rsid w:val="00840D53"/>
    <w:rsid w:val="008468F4"/>
    <w:rsid w:val="00866219"/>
    <w:rsid w:val="00880FDA"/>
    <w:rsid w:val="00881AA5"/>
    <w:rsid w:val="00882AC7"/>
    <w:rsid w:val="008914B1"/>
    <w:rsid w:val="00895229"/>
    <w:rsid w:val="008A095B"/>
    <w:rsid w:val="008A5EA2"/>
    <w:rsid w:val="008C12F7"/>
    <w:rsid w:val="008C2F89"/>
    <w:rsid w:val="008C47BA"/>
    <w:rsid w:val="008C5679"/>
    <w:rsid w:val="008D2566"/>
    <w:rsid w:val="008D5A8B"/>
    <w:rsid w:val="008D61EA"/>
    <w:rsid w:val="008E2147"/>
    <w:rsid w:val="008E5098"/>
    <w:rsid w:val="008F261F"/>
    <w:rsid w:val="008F43E2"/>
    <w:rsid w:val="008F5E26"/>
    <w:rsid w:val="008F7235"/>
    <w:rsid w:val="00914335"/>
    <w:rsid w:val="00921F7C"/>
    <w:rsid w:val="00926A09"/>
    <w:rsid w:val="00926FF3"/>
    <w:rsid w:val="00927AC8"/>
    <w:rsid w:val="00934D3B"/>
    <w:rsid w:val="00944069"/>
    <w:rsid w:val="00950368"/>
    <w:rsid w:val="00953549"/>
    <w:rsid w:val="009616C5"/>
    <w:rsid w:val="009618F5"/>
    <w:rsid w:val="00963B3E"/>
    <w:rsid w:val="009738A2"/>
    <w:rsid w:val="0098659E"/>
    <w:rsid w:val="009B6E15"/>
    <w:rsid w:val="009C34BD"/>
    <w:rsid w:val="009C4816"/>
    <w:rsid w:val="009E36FF"/>
    <w:rsid w:val="009F3A54"/>
    <w:rsid w:val="00A009F1"/>
    <w:rsid w:val="00A02E00"/>
    <w:rsid w:val="00A1391D"/>
    <w:rsid w:val="00A222A8"/>
    <w:rsid w:val="00A24971"/>
    <w:rsid w:val="00A323EF"/>
    <w:rsid w:val="00A36C7D"/>
    <w:rsid w:val="00A40CED"/>
    <w:rsid w:val="00A412C8"/>
    <w:rsid w:val="00A54100"/>
    <w:rsid w:val="00A55E5C"/>
    <w:rsid w:val="00A61E5B"/>
    <w:rsid w:val="00A61EAD"/>
    <w:rsid w:val="00A63CE2"/>
    <w:rsid w:val="00A66B4B"/>
    <w:rsid w:val="00A82573"/>
    <w:rsid w:val="00A955EB"/>
    <w:rsid w:val="00AB2FB7"/>
    <w:rsid w:val="00AB3D3B"/>
    <w:rsid w:val="00AD1E43"/>
    <w:rsid w:val="00AF7E41"/>
    <w:rsid w:val="00B077BE"/>
    <w:rsid w:val="00B13FE2"/>
    <w:rsid w:val="00B157DD"/>
    <w:rsid w:val="00B24706"/>
    <w:rsid w:val="00B248B8"/>
    <w:rsid w:val="00B256CC"/>
    <w:rsid w:val="00B3270F"/>
    <w:rsid w:val="00B32BB1"/>
    <w:rsid w:val="00B443F2"/>
    <w:rsid w:val="00B447D5"/>
    <w:rsid w:val="00B45065"/>
    <w:rsid w:val="00B544E6"/>
    <w:rsid w:val="00B56941"/>
    <w:rsid w:val="00B65554"/>
    <w:rsid w:val="00B705F6"/>
    <w:rsid w:val="00B71657"/>
    <w:rsid w:val="00B72E9D"/>
    <w:rsid w:val="00B8243B"/>
    <w:rsid w:val="00B8595A"/>
    <w:rsid w:val="00B85BF8"/>
    <w:rsid w:val="00B86F5D"/>
    <w:rsid w:val="00B90BBA"/>
    <w:rsid w:val="00BD6173"/>
    <w:rsid w:val="00BD6726"/>
    <w:rsid w:val="00BE5BCC"/>
    <w:rsid w:val="00BE707A"/>
    <w:rsid w:val="00BF0255"/>
    <w:rsid w:val="00BF4134"/>
    <w:rsid w:val="00BF6809"/>
    <w:rsid w:val="00C171EA"/>
    <w:rsid w:val="00C25746"/>
    <w:rsid w:val="00C45D5B"/>
    <w:rsid w:val="00C57792"/>
    <w:rsid w:val="00C6529C"/>
    <w:rsid w:val="00C7195F"/>
    <w:rsid w:val="00C719EF"/>
    <w:rsid w:val="00C71D92"/>
    <w:rsid w:val="00C74272"/>
    <w:rsid w:val="00C74A0A"/>
    <w:rsid w:val="00C81F66"/>
    <w:rsid w:val="00C86792"/>
    <w:rsid w:val="00C873DC"/>
    <w:rsid w:val="00C96624"/>
    <w:rsid w:val="00C979B5"/>
    <w:rsid w:val="00CA0D91"/>
    <w:rsid w:val="00CA4025"/>
    <w:rsid w:val="00CB219C"/>
    <w:rsid w:val="00CB6535"/>
    <w:rsid w:val="00CC2228"/>
    <w:rsid w:val="00CC2FBD"/>
    <w:rsid w:val="00CD3DD9"/>
    <w:rsid w:val="00CD5694"/>
    <w:rsid w:val="00CD7853"/>
    <w:rsid w:val="00CE648C"/>
    <w:rsid w:val="00D07AAA"/>
    <w:rsid w:val="00D1282B"/>
    <w:rsid w:val="00D176DE"/>
    <w:rsid w:val="00D24F2D"/>
    <w:rsid w:val="00D25C68"/>
    <w:rsid w:val="00D316D2"/>
    <w:rsid w:val="00D353B8"/>
    <w:rsid w:val="00D443AA"/>
    <w:rsid w:val="00D519D7"/>
    <w:rsid w:val="00D534EA"/>
    <w:rsid w:val="00D55460"/>
    <w:rsid w:val="00D675E3"/>
    <w:rsid w:val="00D70BF6"/>
    <w:rsid w:val="00D73627"/>
    <w:rsid w:val="00D85BE3"/>
    <w:rsid w:val="00D85EB2"/>
    <w:rsid w:val="00D87E0F"/>
    <w:rsid w:val="00D90E83"/>
    <w:rsid w:val="00D96777"/>
    <w:rsid w:val="00D97783"/>
    <w:rsid w:val="00DA01E0"/>
    <w:rsid w:val="00DA2371"/>
    <w:rsid w:val="00DA3124"/>
    <w:rsid w:val="00DA3A31"/>
    <w:rsid w:val="00DB72E3"/>
    <w:rsid w:val="00DC1FE0"/>
    <w:rsid w:val="00DC30BB"/>
    <w:rsid w:val="00DD222F"/>
    <w:rsid w:val="00DF069A"/>
    <w:rsid w:val="00DF0B2E"/>
    <w:rsid w:val="00DF7AFB"/>
    <w:rsid w:val="00E1581E"/>
    <w:rsid w:val="00E21980"/>
    <w:rsid w:val="00E350A9"/>
    <w:rsid w:val="00E476EF"/>
    <w:rsid w:val="00E53646"/>
    <w:rsid w:val="00E556F7"/>
    <w:rsid w:val="00E55EB7"/>
    <w:rsid w:val="00E57F6E"/>
    <w:rsid w:val="00E8650F"/>
    <w:rsid w:val="00E87766"/>
    <w:rsid w:val="00E92B7E"/>
    <w:rsid w:val="00E9441B"/>
    <w:rsid w:val="00E94D84"/>
    <w:rsid w:val="00E95D21"/>
    <w:rsid w:val="00EA630C"/>
    <w:rsid w:val="00EA6682"/>
    <w:rsid w:val="00EA6938"/>
    <w:rsid w:val="00EC5655"/>
    <w:rsid w:val="00EE3062"/>
    <w:rsid w:val="00EF01D0"/>
    <w:rsid w:val="00F02566"/>
    <w:rsid w:val="00F03C05"/>
    <w:rsid w:val="00F32A73"/>
    <w:rsid w:val="00F65A85"/>
    <w:rsid w:val="00F65EBB"/>
    <w:rsid w:val="00F758DE"/>
    <w:rsid w:val="00F812DC"/>
    <w:rsid w:val="00F85EFC"/>
    <w:rsid w:val="00F94B45"/>
    <w:rsid w:val="00F96A2A"/>
    <w:rsid w:val="00FA0276"/>
    <w:rsid w:val="00FA3125"/>
    <w:rsid w:val="00FA79A4"/>
    <w:rsid w:val="00FC14C9"/>
    <w:rsid w:val="00FC6035"/>
    <w:rsid w:val="00FC77F1"/>
    <w:rsid w:val="00FC7ADC"/>
    <w:rsid w:val="00FC7E6A"/>
    <w:rsid w:val="00FE2058"/>
    <w:rsid w:val="00FE46DB"/>
    <w:rsid w:val="00FF74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A29521"/>
  <w15:docId w15:val="{910075B0-C78B-46CD-A9F8-F82495FB2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CDB"/>
    <w:rPr>
      <w:sz w:val="24"/>
      <w:szCs w:val="24"/>
    </w:rPr>
  </w:style>
  <w:style w:type="paragraph" w:styleId="Balk1">
    <w:name w:val="heading 1"/>
    <w:basedOn w:val="Normal"/>
    <w:next w:val="Normal"/>
    <w:qFormat/>
    <w:rsid w:val="002B4CDB"/>
    <w:pPr>
      <w:keepNext/>
      <w:outlineLvl w:val="0"/>
    </w:pPr>
    <w:rPr>
      <w:rFonts w:ascii="Verdana" w:hAnsi="Verdana"/>
      <w:i/>
      <w:iCs/>
      <w:sz w:val="28"/>
      <w:szCs w:val="17"/>
    </w:rPr>
  </w:style>
  <w:style w:type="paragraph" w:styleId="Balk2">
    <w:name w:val="heading 2"/>
    <w:basedOn w:val="Normal"/>
    <w:next w:val="Normal"/>
    <w:qFormat/>
    <w:rsid w:val="002B4CDB"/>
    <w:pPr>
      <w:keepNext/>
      <w:jc w:val="right"/>
      <w:outlineLvl w:val="1"/>
    </w:pPr>
    <w:rPr>
      <w:i/>
      <w:iCs/>
      <w:sz w:val="32"/>
    </w:rPr>
  </w:style>
  <w:style w:type="paragraph" w:styleId="Balk4">
    <w:name w:val="heading 4"/>
    <w:basedOn w:val="Normal"/>
    <w:next w:val="Normal"/>
    <w:qFormat/>
    <w:rsid w:val="002B4CDB"/>
    <w:pPr>
      <w:keepNext/>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2B4CDB"/>
    <w:pPr>
      <w:jc w:val="right"/>
    </w:pPr>
  </w:style>
  <w:style w:type="paragraph" w:styleId="GvdeMetni2">
    <w:name w:val="Body Text 2"/>
    <w:basedOn w:val="Normal"/>
    <w:rsid w:val="002B4CDB"/>
    <w:pPr>
      <w:jc w:val="both"/>
    </w:pPr>
  </w:style>
  <w:style w:type="paragraph" w:styleId="GvdeMetni3">
    <w:name w:val="Body Text 3"/>
    <w:basedOn w:val="Normal"/>
    <w:rsid w:val="002B4CDB"/>
    <w:pPr>
      <w:jc w:val="both"/>
    </w:pPr>
    <w:rPr>
      <w:sz w:val="22"/>
    </w:rPr>
  </w:style>
  <w:style w:type="character" w:styleId="Kpr">
    <w:name w:val="Hyperlink"/>
    <w:basedOn w:val="VarsaylanParagrafYazTipi"/>
    <w:rsid w:val="002B4CDB"/>
    <w:rPr>
      <w:color w:val="0000FF"/>
      <w:u w:val="single"/>
    </w:rPr>
  </w:style>
  <w:style w:type="paragraph" w:styleId="BalonMetni">
    <w:name w:val="Balloon Text"/>
    <w:basedOn w:val="Normal"/>
    <w:semiHidden/>
    <w:rsid w:val="00DC1FE0"/>
    <w:rPr>
      <w:rFonts w:ascii="Tahoma" w:hAnsi="Tahoma" w:cs="Tahoma"/>
      <w:sz w:val="16"/>
      <w:szCs w:val="16"/>
    </w:rPr>
  </w:style>
  <w:style w:type="paragraph" w:styleId="stbilgi">
    <w:name w:val="header"/>
    <w:basedOn w:val="Normal"/>
    <w:link w:val="stbilgiChar"/>
    <w:unhideWhenUsed/>
    <w:rsid w:val="005F16ED"/>
    <w:pPr>
      <w:tabs>
        <w:tab w:val="center" w:pos="4536"/>
        <w:tab w:val="right" w:pos="9072"/>
      </w:tabs>
    </w:pPr>
  </w:style>
  <w:style w:type="character" w:customStyle="1" w:styleId="stbilgiChar">
    <w:name w:val="Üstbilgi Char"/>
    <w:basedOn w:val="VarsaylanParagrafYazTipi"/>
    <w:link w:val="stbilgi"/>
    <w:rsid w:val="005F16ED"/>
    <w:rPr>
      <w:sz w:val="24"/>
      <w:szCs w:val="24"/>
    </w:rPr>
  </w:style>
  <w:style w:type="paragraph" w:styleId="Altbilgi">
    <w:name w:val="footer"/>
    <w:basedOn w:val="Normal"/>
    <w:link w:val="AltbilgiChar"/>
    <w:unhideWhenUsed/>
    <w:rsid w:val="005F16ED"/>
    <w:pPr>
      <w:tabs>
        <w:tab w:val="center" w:pos="4536"/>
        <w:tab w:val="right" w:pos="9072"/>
      </w:tabs>
    </w:pPr>
  </w:style>
  <w:style w:type="character" w:customStyle="1" w:styleId="AltbilgiChar">
    <w:name w:val="Altbilgi Char"/>
    <w:basedOn w:val="VarsaylanParagrafYazTipi"/>
    <w:link w:val="Altbilgi"/>
    <w:rsid w:val="005F16ED"/>
    <w:rPr>
      <w:sz w:val="24"/>
      <w:szCs w:val="24"/>
    </w:rPr>
  </w:style>
  <w:style w:type="character" w:styleId="Gl">
    <w:name w:val="Strong"/>
    <w:basedOn w:val="VarsaylanParagrafYazTipi"/>
    <w:uiPriority w:val="22"/>
    <w:qFormat/>
    <w:rsid w:val="00A02E00"/>
    <w:rPr>
      <w:b/>
      <w:bCs/>
    </w:rPr>
  </w:style>
  <w:style w:type="paragraph" w:styleId="ListeParagraf">
    <w:name w:val="List Paragraph"/>
    <w:basedOn w:val="Normal"/>
    <w:uiPriority w:val="34"/>
    <w:qFormat/>
    <w:rsid w:val="00D85BE3"/>
    <w:pPr>
      <w:ind w:left="720"/>
      <w:contextualSpacing/>
    </w:pPr>
  </w:style>
  <w:style w:type="paragraph" w:styleId="NormalWeb">
    <w:name w:val="Normal (Web)"/>
    <w:basedOn w:val="Normal"/>
    <w:uiPriority w:val="99"/>
    <w:unhideWhenUsed/>
    <w:rsid w:val="00F03C05"/>
    <w:pPr>
      <w:spacing w:before="100" w:beforeAutospacing="1" w:after="100" w:afterAutospacing="1"/>
    </w:pPr>
    <w:rPr>
      <w:rFonts w:eastAsiaTheme="minorHAnsi"/>
    </w:rPr>
  </w:style>
  <w:style w:type="paragraph" w:styleId="DipnotMetni">
    <w:name w:val="footnote text"/>
    <w:basedOn w:val="Normal"/>
    <w:link w:val="DipnotMetniChar"/>
    <w:uiPriority w:val="99"/>
    <w:semiHidden/>
    <w:unhideWhenUsed/>
    <w:rsid w:val="00FC7ADC"/>
    <w:rPr>
      <w:rFonts w:asciiTheme="minorHAnsi" w:eastAsiaTheme="minorHAnsi" w:hAnsiTheme="minorHAnsi" w:cstheme="minorBidi"/>
      <w:noProof/>
      <w:sz w:val="20"/>
      <w:szCs w:val="20"/>
      <w:lang w:val="en-US" w:eastAsia="en-US"/>
    </w:rPr>
  </w:style>
  <w:style w:type="character" w:customStyle="1" w:styleId="DipnotMetniChar">
    <w:name w:val="Dipnot Metni Char"/>
    <w:basedOn w:val="VarsaylanParagrafYazTipi"/>
    <w:link w:val="DipnotMetni"/>
    <w:uiPriority w:val="99"/>
    <w:semiHidden/>
    <w:rsid w:val="00FC7ADC"/>
    <w:rPr>
      <w:rFonts w:asciiTheme="minorHAnsi" w:eastAsiaTheme="minorHAnsi" w:hAnsiTheme="minorHAnsi" w:cstheme="minorBidi"/>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6536">
      <w:bodyDiv w:val="1"/>
      <w:marLeft w:val="0"/>
      <w:marRight w:val="0"/>
      <w:marTop w:val="0"/>
      <w:marBottom w:val="0"/>
      <w:divBdr>
        <w:top w:val="none" w:sz="0" w:space="0" w:color="auto"/>
        <w:left w:val="none" w:sz="0" w:space="0" w:color="auto"/>
        <w:bottom w:val="none" w:sz="0" w:space="0" w:color="auto"/>
        <w:right w:val="none" w:sz="0" w:space="0" w:color="auto"/>
      </w:divBdr>
    </w:div>
    <w:div w:id="140078295">
      <w:bodyDiv w:val="1"/>
      <w:marLeft w:val="0"/>
      <w:marRight w:val="0"/>
      <w:marTop w:val="0"/>
      <w:marBottom w:val="0"/>
      <w:divBdr>
        <w:top w:val="none" w:sz="0" w:space="0" w:color="auto"/>
        <w:left w:val="none" w:sz="0" w:space="0" w:color="auto"/>
        <w:bottom w:val="none" w:sz="0" w:space="0" w:color="auto"/>
        <w:right w:val="none" w:sz="0" w:space="0" w:color="auto"/>
      </w:divBdr>
    </w:div>
    <w:div w:id="297148210">
      <w:bodyDiv w:val="1"/>
      <w:marLeft w:val="0"/>
      <w:marRight w:val="0"/>
      <w:marTop w:val="0"/>
      <w:marBottom w:val="0"/>
      <w:divBdr>
        <w:top w:val="none" w:sz="0" w:space="0" w:color="auto"/>
        <w:left w:val="none" w:sz="0" w:space="0" w:color="auto"/>
        <w:bottom w:val="none" w:sz="0" w:space="0" w:color="auto"/>
        <w:right w:val="none" w:sz="0" w:space="0" w:color="auto"/>
      </w:divBdr>
      <w:divsChild>
        <w:div w:id="1719938926">
          <w:marLeft w:val="0"/>
          <w:marRight w:val="0"/>
          <w:marTop w:val="0"/>
          <w:marBottom w:val="0"/>
          <w:divBdr>
            <w:top w:val="none" w:sz="0" w:space="0" w:color="auto"/>
            <w:left w:val="none" w:sz="0" w:space="0" w:color="auto"/>
            <w:bottom w:val="none" w:sz="0" w:space="0" w:color="auto"/>
            <w:right w:val="none" w:sz="0" w:space="0" w:color="auto"/>
          </w:divBdr>
        </w:div>
        <w:div w:id="643856347">
          <w:marLeft w:val="0"/>
          <w:marRight w:val="0"/>
          <w:marTop w:val="0"/>
          <w:marBottom w:val="0"/>
          <w:divBdr>
            <w:top w:val="none" w:sz="0" w:space="0" w:color="auto"/>
            <w:left w:val="none" w:sz="0" w:space="0" w:color="auto"/>
            <w:bottom w:val="none" w:sz="0" w:space="0" w:color="auto"/>
            <w:right w:val="none" w:sz="0" w:space="0" w:color="auto"/>
          </w:divBdr>
        </w:div>
        <w:div w:id="1091200197">
          <w:marLeft w:val="0"/>
          <w:marRight w:val="0"/>
          <w:marTop w:val="0"/>
          <w:marBottom w:val="0"/>
          <w:divBdr>
            <w:top w:val="none" w:sz="0" w:space="0" w:color="auto"/>
            <w:left w:val="none" w:sz="0" w:space="0" w:color="auto"/>
            <w:bottom w:val="none" w:sz="0" w:space="0" w:color="auto"/>
            <w:right w:val="none" w:sz="0" w:space="0" w:color="auto"/>
          </w:divBdr>
        </w:div>
        <w:div w:id="2104378426">
          <w:marLeft w:val="0"/>
          <w:marRight w:val="0"/>
          <w:marTop w:val="0"/>
          <w:marBottom w:val="0"/>
          <w:divBdr>
            <w:top w:val="none" w:sz="0" w:space="0" w:color="auto"/>
            <w:left w:val="none" w:sz="0" w:space="0" w:color="auto"/>
            <w:bottom w:val="none" w:sz="0" w:space="0" w:color="auto"/>
            <w:right w:val="none" w:sz="0" w:space="0" w:color="auto"/>
          </w:divBdr>
        </w:div>
        <w:div w:id="210118774">
          <w:marLeft w:val="0"/>
          <w:marRight w:val="0"/>
          <w:marTop w:val="0"/>
          <w:marBottom w:val="0"/>
          <w:divBdr>
            <w:top w:val="none" w:sz="0" w:space="0" w:color="auto"/>
            <w:left w:val="none" w:sz="0" w:space="0" w:color="auto"/>
            <w:bottom w:val="none" w:sz="0" w:space="0" w:color="auto"/>
            <w:right w:val="none" w:sz="0" w:space="0" w:color="auto"/>
          </w:divBdr>
        </w:div>
        <w:div w:id="1075199450">
          <w:marLeft w:val="0"/>
          <w:marRight w:val="0"/>
          <w:marTop w:val="0"/>
          <w:marBottom w:val="0"/>
          <w:divBdr>
            <w:top w:val="none" w:sz="0" w:space="0" w:color="auto"/>
            <w:left w:val="none" w:sz="0" w:space="0" w:color="auto"/>
            <w:bottom w:val="none" w:sz="0" w:space="0" w:color="auto"/>
            <w:right w:val="none" w:sz="0" w:space="0" w:color="auto"/>
          </w:divBdr>
        </w:div>
        <w:div w:id="1708874233">
          <w:marLeft w:val="0"/>
          <w:marRight w:val="0"/>
          <w:marTop w:val="0"/>
          <w:marBottom w:val="0"/>
          <w:divBdr>
            <w:top w:val="none" w:sz="0" w:space="0" w:color="auto"/>
            <w:left w:val="none" w:sz="0" w:space="0" w:color="auto"/>
            <w:bottom w:val="none" w:sz="0" w:space="0" w:color="auto"/>
            <w:right w:val="none" w:sz="0" w:space="0" w:color="auto"/>
          </w:divBdr>
        </w:div>
        <w:div w:id="1043484814">
          <w:marLeft w:val="0"/>
          <w:marRight w:val="0"/>
          <w:marTop w:val="0"/>
          <w:marBottom w:val="0"/>
          <w:divBdr>
            <w:top w:val="none" w:sz="0" w:space="0" w:color="auto"/>
            <w:left w:val="none" w:sz="0" w:space="0" w:color="auto"/>
            <w:bottom w:val="none" w:sz="0" w:space="0" w:color="auto"/>
            <w:right w:val="none" w:sz="0" w:space="0" w:color="auto"/>
          </w:divBdr>
        </w:div>
        <w:div w:id="1718775298">
          <w:marLeft w:val="0"/>
          <w:marRight w:val="0"/>
          <w:marTop w:val="0"/>
          <w:marBottom w:val="0"/>
          <w:divBdr>
            <w:top w:val="none" w:sz="0" w:space="0" w:color="auto"/>
            <w:left w:val="none" w:sz="0" w:space="0" w:color="auto"/>
            <w:bottom w:val="none" w:sz="0" w:space="0" w:color="auto"/>
            <w:right w:val="none" w:sz="0" w:space="0" w:color="auto"/>
          </w:divBdr>
        </w:div>
        <w:div w:id="1930578908">
          <w:marLeft w:val="0"/>
          <w:marRight w:val="0"/>
          <w:marTop w:val="0"/>
          <w:marBottom w:val="0"/>
          <w:divBdr>
            <w:top w:val="none" w:sz="0" w:space="0" w:color="auto"/>
            <w:left w:val="none" w:sz="0" w:space="0" w:color="auto"/>
            <w:bottom w:val="none" w:sz="0" w:space="0" w:color="auto"/>
            <w:right w:val="none" w:sz="0" w:space="0" w:color="auto"/>
          </w:divBdr>
        </w:div>
        <w:div w:id="1198935456">
          <w:marLeft w:val="0"/>
          <w:marRight w:val="0"/>
          <w:marTop w:val="0"/>
          <w:marBottom w:val="0"/>
          <w:divBdr>
            <w:top w:val="none" w:sz="0" w:space="0" w:color="auto"/>
            <w:left w:val="none" w:sz="0" w:space="0" w:color="auto"/>
            <w:bottom w:val="none" w:sz="0" w:space="0" w:color="auto"/>
            <w:right w:val="none" w:sz="0" w:space="0" w:color="auto"/>
          </w:divBdr>
        </w:div>
        <w:div w:id="54398479">
          <w:marLeft w:val="0"/>
          <w:marRight w:val="0"/>
          <w:marTop w:val="0"/>
          <w:marBottom w:val="0"/>
          <w:divBdr>
            <w:top w:val="none" w:sz="0" w:space="0" w:color="auto"/>
            <w:left w:val="none" w:sz="0" w:space="0" w:color="auto"/>
            <w:bottom w:val="none" w:sz="0" w:space="0" w:color="auto"/>
            <w:right w:val="none" w:sz="0" w:space="0" w:color="auto"/>
          </w:divBdr>
        </w:div>
        <w:div w:id="1653869426">
          <w:marLeft w:val="0"/>
          <w:marRight w:val="0"/>
          <w:marTop w:val="0"/>
          <w:marBottom w:val="0"/>
          <w:divBdr>
            <w:top w:val="none" w:sz="0" w:space="0" w:color="auto"/>
            <w:left w:val="none" w:sz="0" w:space="0" w:color="auto"/>
            <w:bottom w:val="none" w:sz="0" w:space="0" w:color="auto"/>
            <w:right w:val="none" w:sz="0" w:space="0" w:color="auto"/>
          </w:divBdr>
        </w:div>
        <w:div w:id="681856348">
          <w:marLeft w:val="0"/>
          <w:marRight w:val="0"/>
          <w:marTop w:val="0"/>
          <w:marBottom w:val="0"/>
          <w:divBdr>
            <w:top w:val="none" w:sz="0" w:space="0" w:color="auto"/>
            <w:left w:val="none" w:sz="0" w:space="0" w:color="auto"/>
            <w:bottom w:val="none" w:sz="0" w:space="0" w:color="auto"/>
            <w:right w:val="none" w:sz="0" w:space="0" w:color="auto"/>
          </w:divBdr>
        </w:div>
        <w:div w:id="1747723233">
          <w:marLeft w:val="0"/>
          <w:marRight w:val="0"/>
          <w:marTop w:val="0"/>
          <w:marBottom w:val="0"/>
          <w:divBdr>
            <w:top w:val="none" w:sz="0" w:space="0" w:color="auto"/>
            <w:left w:val="none" w:sz="0" w:space="0" w:color="auto"/>
            <w:bottom w:val="none" w:sz="0" w:space="0" w:color="auto"/>
            <w:right w:val="none" w:sz="0" w:space="0" w:color="auto"/>
          </w:divBdr>
        </w:div>
        <w:div w:id="1924954614">
          <w:marLeft w:val="0"/>
          <w:marRight w:val="0"/>
          <w:marTop w:val="0"/>
          <w:marBottom w:val="0"/>
          <w:divBdr>
            <w:top w:val="none" w:sz="0" w:space="0" w:color="auto"/>
            <w:left w:val="none" w:sz="0" w:space="0" w:color="auto"/>
            <w:bottom w:val="none" w:sz="0" w:space="0" w:color="auto"/>
            <w:right w:val="none" w:sz="0" w:space="0" w:color="auto"/>
          </w:divBdr>
        </w:div>
        <w:div w:id="1864854756">
          <w:marLeft w:val="0"/>
          <w:marRight w:val="0"/>
          <w:marTop w:val="0"/>
          <w:marBottom w:val="0"/>
          <w:divBdr>
            <w:top w:val="none" w:sz="0" w:space="0" w:color="auto"/>
            <w:left w:val="none" w:sz="0" w:space="0" w:color="auto"/>
            <w:bottom w:val="none" w:sz="0" w:space="0" w:color="auto"/>
            <w:right w:val="none" w:sz="0" w:space="0" w:color="auto"/>
          </w:divBdr>
        </w:div>
        <w:div w:id="51732367">
          <w:marLeft w:val="0"/>
          <w:marRight w:val="0"/>
          <w:marTop w:val="0"/>
          <w:marBottom w:val="0"/>
          <w:divBdr>
            <w:top w:val="none" w:sz="0" w:space="0" w:color="auto"/>
            <w:left w:val="none" w:sz="0" w:space="0" w:color="auto"/>
            <w:bottom w:val="none" w:sz="0" w:space="0" w:color="auto"/>
            <w:right w:val="none" w:sz="0" w:space="0" w:color="auto"/>
          </w:divBdr>
        </w:div>
        <w:div w:id="299195001">
          <w:marLeft w:val="0"/>
          <w:marRight w:val="0"/>
          <w:marTop w:val="0"/>
          <w:marBottom w:val="0"/>
          <w:divBdr>
            <w:top w:val="none" w:sz="0" w:space="0" w:color="auto"/>
            <w:left w:val="none" w:sz="0" w:space="0" w:color="auto"/>
            <w:bottom w:val="none" w:sz="0" w:space="0" w:color="auto"/>
            <w:right w:val="none" w:sz="0" w:space="0" w:color="auto"/>
          </w:divBdr>
        </w:div>
        <w:div w:id="139734457">
          <w:marLeft w:val="0"/>
          <w:marRight w:val="0"/>
          <w:marTop w:val="0"/>
          <w:marBottom w:val="0"/>
          <w:divBdr>
            <w:top w:val="none" w:sz="0" w:space="0" w:color="auto"/>
            <w:left w:val="none" w:sz="0" w:space="0" w:color="auto"/>
            <w:bottom w:val="none" w:sz="0" w:space="0" w:color="auto"/>
            <w:right w:val="none" w:sz="0" w:space="0" w:color="auto"/>
          </w:divBdr>
        </w:div>
        <w:div w:id="955139794">
          <w:marLeft w:val="0"/>
          <w:marRight w:val="0"/>
          <w:marTop w:val="0"/>
          <w:marBottom w:val="0"/>
          <w:divBdr>
            <w:top w:val="none" w:sz="0" w:space="0" w:color="auto"/>
            <w:left w:val="none" w:sz="0" w:space="0" w:color="auto"/>
            <w:bottom w:val="none" w:sz="0" w:space="0" w:color="auto"/>
            <w:right w:val="none" w:sz="0" w:space="0" w:color="auto"/>
          </w:divBdr>
        </w:div>
        <w:div w:id="1996375268">
          <w:marLeft w:val="0"/>
          <w:marRight w:val="0"/>
          <w:marTop w:val="0"/>
          <w:marBottom w:val="0"/>
          <w:divBdr>
            <w:top w:val="none" w:sz="0" w:space="0" w:color="auto"/>
            <w:left w:val="none" w:sz="0" w:space="0" w:color="auto"/>
            <w:bottom w:val="none" w:sz="0" w:space="0" w:color="auto"/>
            <w:right w:val="none" w:sz="0" w:space="0" w:color="auto"/>
          </w:divBdr>
        </w:div>
        <w:div w:id="2105567030">
          <w:marLeft w:val="0"/>
          <w:marRight w:val="0"/>
          <w:marTop w:val="0"/>
          <w:marBottom w:val="0"/>
          <w:divBdr>
            <w:top w:val="none" w:sz="0" w:space="0" w:color="auto"/>
            <w:left w:val="none" w:sz="0" w:space="0" w:color="auto"/>
            <w:bottom w:val="none" w:sz="0" w:space="0" w:color="auto"/>
            <w:right w:val="none" w:sz="0" w:space="0" w:color="auto"/>
          </w:divBdr>
        </w:div>
        <w:div w:id="977732361">
          <w:marLeft w:val="0"/>
          <w:marRight w:val="0"/>
          <w:marTop w:val="0"/>
          <w:marBottom w:val="0"/>
          <w:divBdr>
            <w:top w:val="none" w:sz="0" w:space="0" w:color="auto"/>
            <w:left w:val="none" w:sz="0" w:space="0" w:color="auto"/>
            <w:bottom w:val="none" w:sz="0" w:space="0" w:color="auto"/>
            <w:right w:val="none" w:sz="0" w:space="0" w:color="auto"/>
          </w:divBdr>
        </w:div>
        <w:div w:id="1800029516">
          <w:marLeft w:val="0"/>
          <w:marRight w:val="0"/>
          <w:marTop w:val="0"/>
          <w:marBottom w:val="0"/>
          <w:divBdr>
            <w:top w:val="none" w:sz="0" w:space="0" w:color="auto"/>
            <w:left w:val="none" w:sz="0" w:space="0" w:color="auto"/>
            <w:bottom w:val="none" w:sz="0" w:space="0" w:color="auto"/>
            <w:right w:val="none" w:sz="0" w:space="0" w:color="auto"/>
          </w:divBdr>
        </w:div>
        <w:div w:id="371196961">
          <w:marLeft w:val="0"/>
          <w:marRight w:val="0"/>
          <w:marTop w:val="0"/>
          <w:marBottom w:val="0"/>
          <w:divBdr>
            <w:top w:val="none" w:sz="0" w:space="0" w:color="auto"/>
            <w:left w:val="none" w:sz="0" w:space="0" w:color="auto"/>
            <w:bottom w:val="none" w:sz="0" w:space="0" w:color="auto"/>
            <w:right w:val="none" w:sz="0" w:space="0" w:color="auto"/>
          </w:divBdr>
        </w:div>
        <w:div w:id="1956055418">
          <w:marLeft w:val="0"/>
          <w:marRight w:val="0"/>
          <w:marTop w:val="0"/>
          <w:marBottom w:val="0"/>
          <w:divBdr>
            <w:top w:val="none" w:sz="0" w:space="0" w:color="auto"/>
            <w:left w:val="none" w:sz="0" w:space="0" w:color="auto"/>
            <w:bottom w:val="none" w:sz="0" w:space="0" w:color="auto"/>
            <w:right w:val="none" w:sz="0" w:space="0" w:color="auto"/>
          </w:divBdr>
        </w:div>
        <w:div w:id="188028210">
          <w:marLeft w:val="0"/>
          <w:marRight w:val="0"/>
          <w:marTop w:val="0"/>
          <w:marBottom w:val="0"/>
          <w:divBdr>
            <w:top w:val="none" w:sz="0" w:space="0" w:color="auto"/>
            <w:left w:val="none" w:sz="0" w:space="0" w:color="auto"/>
            <w:bottom w:val="none" w:sz="0" w:space="0" w:color="auto"/>
            <w:right w:val="none" w:sz="0" w:space="0" w:color="auto"/>
          </w:divBdr>
        </w:div>
        <w:div w:id="943802344">
          <w:marLeft w:val="0"/>
          <w:marRight w:val="0"/>
          <w:marTop w:val="0"/>
          <w:marBottom w:val="0"/>
          <w:divBdr>
            <w:top w:val="none" w:sz="0" w:space="0" w:color="auto"/>
            <w:left w:val="none" w:sz="0" w:space="0" w:color="auto"/>
            <w:bottom w:val="none" w:sz="0" w:space="0" w:color="auto"/>
            <w:right w:val="none" w:sz="0" w:space="0" w:color="auto"/>
          </w:divBdr>
        </w:div>
        <w:div w:id="881870683">
          <w:marLeft w:val="0"/>
          <w:marRight w:val="0"/>
          <w:marTop w:val="0"/>
          <w:marBottom w:val="0"/>
          <w:divBdr>
            <w:top w:val="none" w:sz="0" w:space="0" w:color="auto"/>
            <w:left w:val="none" w:sz="0" w:space="0" w:color="auto"/>
            <w:bottom w:val="none" w:sz="0" w:space="0" w:color="auto"/>
            <w:right w:val="none" w:sz="0" w:space="0" w:color="auto"/>
          </w:divBdr>
        </w:div>
        <w:div w:id="83305254">
          <w:marLeft w:val="0"/>
          <w:marRight w:val="0"/>
          <w:marTop w:val="0"/>
          <w:marBottom w:val="0"/>
          <w:divBdr>
            <w:top w:val="none" w:sz="0" w:space="0" w:color="auto"/>
            <w:left w:val="none" w:sz="0" w:space="0" w:color="auto"/>
            <w:bottom w:val="none" w:sz="0" w:space="0" w:color="auto"/>
            <w:right w:val="none" w:sz="0" w:space="0" w:color="auto"/>
          </w:divBdr>
        </w:div>
        <w:div w:id="5208693">
          <w:marLeft w:val="0"/>
          <w:marRight w:val="0"/>
          <w:marTop w:val="0"/>
          <w:marBottom w:val="0"/>
          <w:divBdr>
            <w:top w:val="none" w:sz="0" w:space="0" w:color="auto"/>
            <w:left w:val="none" w:sz="0" w:space="0" w:color="auto"/>
            <w:bottom w:val="none" w:sz="0" w:space="0" w:color="auto"/>
            <w:right w:val="none" w:sz="0" w:space="0" w:color="auto"/>
          </w:divBdr>
        </w:div>
        <w:div w:id="419913485">
          <w:marLeft w:val="0"/>
          <w:marRight w:val="0"/>
          <w:marTop w:val="0"/>
          <w:marBottom w:val="0"/>
          <w:divBdr>
            <w:top w:val="none" w:sz="0" w:space="0" w:color="auto"/>
            <w:left w:val="none" w:sz="0" w:space="0" w:color="auto"/>
            <w:bottom w:val="none" w:sz="0" w:space="0" w:color="auto"/>
            <w:right w:val="none" w:sz="0" w:space="0" w:color="auto"/>
          </w:divBdr>
        </w:div>
        <w:div w:id="671176044">
          <w:marLeft w:val="0"/>
          <w:marRight w:val="0"/>
          <w:marTop w:val="0"/>
          <w:marBottom w:val="0"/>
          <w:divBdr>
            <w:top w:val="none" w:sz="0" w:space="0" w:color="auto"/>
            <w:left w:val="none" w:sz="0" w:space="0" w:color="auto"/>
            <w:bottom w:val="none" w:sz="0" w:space="0" w:color="auto"/>
            <w:right w:val="none" w:sz="0" w:space="0" w:color="auto"/>
          </w:divBdr>
        </w:div>
        <w:div w:id="696271130">
          <w:marLeft w:val="0"/>
          <w:marRight w:val="0"/>
          <w:marTop w:val="0"/>
          <w:marBottom w:val="0"/>
          <w:divBdr>
            <w:top w:val="none" w:sz="0" w:space="0" w:color="auto"/>
            <w:left w:val="none" w:sz="0" w:space="0" w:color="auto"/>
            <w:bottom w:val="none" w:sz="0" w:space="0" w:color="auto"/>
            <w:right w:val="none" w:sz="0" w:space="0" w:color="auto"/>
          </w:divBdr>
        </w:div>
        <w:div w:id="290941669">
          <w:marLeft w:val="0"/>
          <w:marRight w:val="0"/>
          <w:marTop w:val="0"/>
          <w:marBottom w:val="0"/>
          <w:divBdr>
            <w:top w:val="none" w:sz="0" w:space="0" w:color="auto"/>
            <w:left w:val="none" w:sz="0" w:space="0" w:color="auto"/>
            <w:bottom w:val="none" w:sz="0" w:space="0" w:color="auto"/>
            <w:right w:val="none" w:sz="0" w:space="0" w:color="auto"/>
          </w:divBdr>
        </w:div>
        <w:div w:id="120197471">
          <w:marLeft w:val="0"/>
          <w:marRight w:val="0"/>
          <w:marTop w:val="0"/>
          <w:marBottom w:val="0"/>
          <w:divBdr>
            <w:top w:val="none" w:sz="0" w:space="0" w:color="auto"/>
            <w:left w:val="none" w:sz="0" w:space="0" w:color="auto"/>
            <w:bottom w:val="none" w:sz="0" w:space="0" w:color="auto"/>
            <w:right w:val="none" w:sz="0" w:space="0" w:color="auto"/>
          </w:divBdr>
        </w:div>
        <w:div w:id="41710382">
          <w:marLeft w:val="0"/>
          <w:marRight w:val="0"/>
          <w:marTop w:val="0"/>
          <w:marBottom w:val="0"/>
          <w:divBdr>
            <w:top w:val="none" w:sz="0" w:space="0" w:color="auto"/>
            <w:left w:val="none" w:sz="0" w:space="0" w:color="auto"/>
            <w:bottom w:val="none" w:sz="0" w:space="0" w:color="auto"/>
            <w:right w:val="none" w:sz="0" w:space="0" w:color="auto"/>
          </w:divBdr>
        </w:div>
        <w:div w:id="1546716074">
          <w:marLeft w:val="0"/>
          <w:marRight w:val="0"/>
          <w:marTop w:val="0"/>
          <w:marBottom w:val="0"/>
          <w:divBdr>
            <w:top w:val="none" w:sz="0" w:space="0" w:color="auto"/>
            <w:left w:val="none" w:sz="0" w:space="0" w:color="auto"/>
            <w:bottom w:val="none" w:sz="0" w:space="0" w:color="auto"/>
            <w:right w:val="none" w:sz="0" w:space="0" w:color="auto"/>
          </w:divBdr>
        </w:div>
        <w:div w:id="163209434">
          <w:marLeft w:val="0"/>
          <w:marRight w:val="0"/>
          <w:marTop w:val="0"/>
          <w:marBottom w:val="0"/>
          <w:divBdr>
            <w:top w:val="none" w:sz="0" w:space="0" w:color="auto"/>
            <w:left w:val="none" w:sz="0" w:space="0" w:color="auto"/>
            <w:bottom w:val="none" w:sz="0" w:space="0" w:color="auto"/>
            <w:right w:val="none" w:sz="0" w:space="0" w:color="auto"/>
          </w:divBdr>
        </w:div>
        <w:div w:id="996806110">
          <w:marLeft w:val="0"/>
          <w:marRight w:val="0"/>
          <w:marTop w:val="0"/>
          <w:marBottom w:val="0"/>
          <w:divBdr>
            <w:top w:val="none" w:sz="0" w:space="0" w:color="auto"/>
            <w:left w:val="none" w:sz="0" w:space="0" w:color="auto"/>
            <w:bottom w:val="none" w:sz="0" w:space="0" w:color="auto"/>
            <w:right w:val="none" w:sz="0" w:space="0" w:color="auto"/>
          </w:divBdr>
        </w:div>
        <w:div w:id="298995241">
          <w:marLeft w:val="0"/>
          <w:marRight w:val="0"/>
          <w:marTop w:val="0"/>
          <w:marBottom w:val="0"/>
          <w:divBdr>
            <w:top w:val="none" w:sz="0" w:space="0" w:color="auto"/>
            <w:left w:val="none" w:sz="0" w:space="0" w:color="auto"/>
            <w:bottom w:val="none" w:sz="0" w:space="0" w:color="auto"/>
            <w:right w:val="none" w:sz="0" w:space="0" w:color="auto"/>
          </w:divBdr>
        </w:div>
        <w:div w:id="428547251">
          <w:marLeft w:val="0"/>
          <w:marRight w:val="0"/>
          <w:marTop w:val="0"/>
          <w:marBottom w:val="0"/>
          <w:divBdr>
            <w:top w:val="none" w:sz="0" w:space="0" w:color="auto"/>
            <w:left w:val="none" w:sz="0" w:space="0" w:color="auto"/>
            <w:bottom w:val="none" w:sz="0" w:space="0" w:color="auto"/>
            <w:right w:val="none" w:sz="0" w:space="0" w:color="auto"/>
          </w:divBdr>
        </w:div>
        <w:div w:id="2108425842">
          <w:marLeft w:val="0"/>
          <w:marRight w:val="0"/>
          <w:marTop w:val="0"/>
          <w:marBottom w:val="0"/>
          <w:divBdr>
            <w:top w:val="none" w:sz="0" w:space="0" w:color="auto"/>
            <w:left w:val="none" w:sz="0" w:space="0" w:color="auto"/>
            <w:bottom w:val="none" w:sz="0" w:space="0" w:color="auto"/>
            <w:right w:val="none" w:sz="0" w:space="0" w:color="auto"/>
          </w:divBdr>
        </w:div>
        <w:div w:id="1250429781">
          <w:marLeft w:val="0"/>
          <w:marRight w:val="0"/>
          <w:marTop w:val="0"/>
          <w:marBottom w:val="0"/>
          <w:divBdr>
            <w:top w:val="none" w:sz="0" w:space="0" w:color="auto"/>
            <w:left w:val="none" w:sz="0" w:space="0" w:color="auto"/>
            <w:bottom w:val="none" w:sz="0" w:space="0" w:color="auto"/>
            <w:right w:val="none" w:sz="0" w:space="0" w:color="auto"/>
          </w:divBdr>
        </w:div>
        <w:div w:id="877938645">
          <w:marLeft w:val="0"/>
          <w:marRight w:val="0"/>
          <w:marTop w:val="0"/>
          <w:marBottom w:val="0"/>
          <w:divBdr>
            <w:top w:val="none" w:sz="0" w:space="0" w:color="auto"/>
            <w:left w:val="none" w:sz="0" w:space="0" w:color="auto"/>
            <w:bottom w:val="none" w:sz="0" w:space="0" w:color="auto"/>
            <w:right w:val="none" w:sz="0" w:space="0" w:color="auto"/>
          </w:divBdr>
        </w:div>
        <w:div w:id="1184591413">
          <w:marLeft w:val="0"/>
          <w:marRight w:val="0"/>
          <w:marTop w:val="0"/>
          <w:marBottom w:val="0"/>
          <w:divBdr>
            <w:top w:val="none" w:sz="0" w:space="0" w:color="auto"/>
            <w:left w:val="none" w:sz="0" w:space="0" w:color="auto"/>
            <w:bottom w:val="none" w:sz="0" w:space="0" w:color="auto"/>
            <w:right w:val="none" w:sz="0" w:space="0" w:color="auto"/>
          </w:divBdr>
        </w:div>
        <w:div w:id="468596414">
          <w:marLeft w:val="0"/>
          <w:marRight w:val="0"/>
          <w:marTop w:val="0"/>
          <w:marBottom w:val="0"/>
          <w:divBdr>
            <w:top w:val="none" w:sz="0" w:space="0" w:color="auto"/>
            <w:left w:val="none" w:sz="0" w:space="0" w:color="auto"/>
            <w:bottom w:val="none" w:sz="0" w:space="0" w:color="auto"/>
            <w:right w:val="none" w:sz="0" w:space="0" w:color="auto"/>
          </w:divBdr>
        </w:div>
        <w:div w:id="546531567">
          <w:marLeft w:val="0"/>
          <w:marRight w:val="0"/>
          <w:marTop w:val="0"/>
          <w:marBottom w:val="0"/>
          <w:divBdr>
            <w:top w:val="none" w:sz="0" w:space="0" w:color="auto"/>
            <w:left w:val="none" w:sz="0" w:space="0" w:color="auto"/>
            <w:bottom w:val="none" w:sz="0" w:space="0" w:color="auto"/>
            <w:right w:val="none" w:sz="0" w:space="0" w:color="auto"/>
          </w:divBdr>
        </w:div>
        <w:div w:id="1169908497">
          <w:marLeft w:val="0"/>
          <w:marRight w:val="0"/>
          <w:marTop w:val="0"/>
          <w:marBottom w:val="0"/>
          <w:divBdr>
            <w:top w:val="none" w:sz="0" w:space="0" w:color="auto"/>
            <w:left w:val="none" w:sz="0" w:space="0" w:color="auto"/>
            <w:bottom w:val="none" w:sz="0" w:space="0" w:color="auto"/>
            <w:right w:val="none" w:sz="0" w:space="0" w:color="auto"/>
          </w:divBdr>
        </w:div>
        <w:div w:id="992952920">
          <w:marLeft w:val="0"/>
          <w:marRight w:val="0"/>
          <w:marTop w:val="0"/>
          <w:marBottom w:val="0"/>
          <w:divBdr>
            <w:top w:val="none" w:sz="0" w:space="0" w:color="auto"/>
            <w:left w:val="none" w:sz="0" w:space="0" w:color="auto"/>
            <w:bottom w:val="none" w:sz="0" w:space="0" w:color="auto"/>
            <w:right w:val="none" w:sz="0" w:space="0" w:color="auto"/>
          </w:divBdr>
        </w:div>
        <w:div w:id="1415400018">
          <w:marLeft w:val="0"/>
          <w:marRight w:val="0"/>
          <w:marTop w:val="0"/>
          <w:marBottom w:val="0"/>
          <w:divBdr>
            <w:top w:val="none" w:sz="0" w:space="0" w:color="auto"/>
            <w:left w:val="none" w:sz="0" w:space="0" w:color="auto"/>
            <w:bottom w:val="none" w:sz="0" w:space="0" w:color="auto"/>
            <w:right w:val="none" w:sz="0" w:space="0" w:color="auto"/>
          </w:divBdr>
        </w:div>
        <w:div w:id="932326045">
          <w:marLeft w:val="0"/>
          <w:marRight w:val="0"/>
          <w:marTop w:val="0"/>
          <w:marBottom w:val="0"/>
          <w:divBdr>
            <w:top w:val="none" w:sz="0" w:space="0" w:color="auto"/>
            <w:left w:val="none" w:sz="0" w:space="0" w:color="auto"/>
            <w:bottom w:val="none" w:sz="0" w:space="0" w:color="auto"/>
            <w:right w:val="none" w:sz="0" w:space="0" w:color="auto"/>
          </w:divBdr>
        </w:div>
        <w:div w:id="1251504044">
          <w:marLeft w:val="0"/>
          <w:marRight w:val="0"/>
          <w:marTop w:val="0"/>
          <w:marBottom w:val="0"/>
          <w:divBdr>
            <w:top w:val="none" w:sz="0" w:space="0" w:color="auto"/>
            <w:left w:val="none" w:sz="0" w:space="0" w:color="auto"/>
            <w:bottom w:val="none" w:sz="0" w:space="0" w:color="auto"/>
            <w:right w:val="none" w:sz="0" w:space="0" w:color="auto"/>
          </w:divBdr>
        </w:div>
        <w:div w:id="1126242969">
          <w:marLeft w:val="0"/>
          <w:marRight w:val="0"/>
          <w:marTop w:val="0"/>
          <w:marBottom w:val="0"/>
          <w:divBdr>
            <w:top w:val="none" w:sz="0" w:space="0" w:color="auto"/>
            <w:left w:val="none" w:sz="0" w:space="0" w:color="auto"/>
            <w:bottom w:val="none" w:sz="0" w:space="0" w:color="auto"/>
            <w:right w:val="none" w:sz="0" w:space="0" w:color="auto"/>
          </w:divBdr>
        </w:div>
        <w:div w:id="1713338096">
          <w:marLeft w:val="0"/>
          <w:marRight w:val="0"/>
          <w:marTop w:val="0"/>
          <w:marBottom w:val="0"/>
          <w:divBdr>
            <w:top w:val="none" w:sz="0" w:space="0" w:color="auto"/>
            <w:left w:val="none" w:sz="0" w:space="0" w:color="auto"/>
            <w:bottom w:val="none" w:sz="0" w:space="0" w:color="auto"/>
            <w:right w:val="none" w:sz="0" w:space="0" w:color="auto"/>
          </w:divBdr>
        </w:div>
        <w:div w:id="1954747199">
          <w:marLeft w:val="0"/>
          <w:marRight w:val="0"/>
          <w:marTop w:val="0"/>
          <w:marBottom w:val="0"/>
          <w:divBdr>
            <w:top w:val="none" w:sz="0" w:space="0" w:color="auto"/>
            <w:left w:val="none" w:sz="0" w:space="0" w:color="auto"/>
            <w:bottom w:val="none" w:sz="0" w:space="0" w:color="auto"/>
            <w:right w:val="none" w:sz="0" w:space="0" w:color="auto"/>
          </w:divBdr>
        </w:div>
        <w:div w:id="1910383128">
          <w:marLeft w:val="0"/>
          <w:marRight w:val="0"/>
          <w:marTop w:val="0"/>
          <w:marBottom w:val="0"/>
          <w:divBdr>
            <w:top w:val="none" w:sz="0" w:space="0" w:color="auto"/>
            <w:left w:val="none" w:sz="0" w:space="0" w:color="auto"/>
            <w:bottom w:val="none" w:sz="0" w:space="0" w:color="auto"/>
            <w:right w:val="none" w:sz="0" w:space="0" w:color="auto"/>
          </w:divBdr>
        </w:div>
        <w:div w:id="2142458848">
          <w:marLeft w:val="0"/>
          <w:marRight w:val="0"/>
          <w:marTop w:val="0"/>
          <w:marBottom w:val="0"/>
          <w:divBdr>
            <w:top w:val="none" w:sz="0" w:space="0" w:color="auto"/>
            <w:left w:val="none" w:sz="0" w:space="0" w:color="auto"/>
            <w:bottom w:val="none" w:sz="0" w:space="0" w:color="auto"/>
            <w:right w:val="none" w:sz="0" w:space="0" w:color="auto"/>
          </w:divBdr>
        </w:div>
        <w:div w:id="1813212593">
          <w:marLeft w:val="0"/>
          <w:marRight w:val="0"/>
          <w:marTop w:val="0"/>
          <w:marBottom w:val="0"/>
          <w:divBdr>
            <w:top w:val="none" w:sz="0" w:space="0" w:color="auto"/>
            <w:left w:val="none" w:sz="0" w:space="0" w:color="auto"/>
            <w:bottom w:val="none" w:sz="0" w:space="0" w:color="auto"/>
            <w:right w:val="none" w:sz="0" w:space="0" w:color="auto"/>
          </w:divBdr>
        </w:div>
        <w:div w:id="1175071115">
          <w:marLeft w:val="0"/>
          <w:marRight w:val="0"/>
          <w:marTop w:val="0"/>
          <w:marBottom w:val="0"/>
          <w:divBdr>
            <w:top w:val="none" w:sz="0" w:space="0" w:color="auto"/>
            <w:left w:val="none" w:sz="0" w:space="0" w:color="auto"/>
            <w:bottom w:val="none" w:sz="0" w:space="0" w:color="auto"/>
            <w:right w:val="none" w:sz="0" w:space="0" w:color="auto"/>
          </w:divBdr>
        </w:div>
        <w:div w:id="1390613577">
          <w:marLeft w:val="0"/>
          <w:marRight w:val="0"/>
          <w:marTop w:val="0"/>
          <w:marBottom w:val="0"/>
          <w:divBdr>
            <w:top w:val="none" w:sz="0" w:space="0" w:color="auto"/>
            <w:left w:val="none" w:sz="0" w:space="0" w:color="auto"/>
            <w:bottom w:val="none" w:sz="0" w:space="0" w:color="auto"/>
            <w:right w:val="none" w:sz="0" w:space="0" w:color="auto"/>
          </w:divBdr>
        </w:div>
        <w:div w:id="924148645">
          <w:marLeft w:val="0"/>
          <w:marRight w:val="0"/>
          <w:marTop w:val="0"/>
          <w:marBottom w:val="0"/>
          <w:divBdr>
            <w:top w:val="none" w:sz="0" w:space="0" w:color="auto"/>
            <w:left w:val="none" w:sz="0" w:space="0" w:color="auto"/>
            <w:bottom w:val="none" w:sz="0" w:space="0" w:color="auto"/>
            <w:right w:val="none" w:sz="0" w:space="0" w:color="auto"/>
          </w:divBdr>
        </w:div>
        <w:div w:id="1245605687">
          <w:marLeft w:val="0"/>
          <w:marRight w:val="0"/>
          <w:marTop w:val="0"/>
          <w:marBottom w:val="0"/>
          <w:divBdr>
            <w:top w:val="none" w:sz="0" w:space="0" w:color="auto"/>
            <w:left w:val="none" w:sz="0" w:space="0" w:color="auto"/>
            <w:bottom w:val="none" w:sz="0" w:space="0" w:color="auto"/>
            <w:right w:val="none" w:sz="0" w:space="0" w:color="auto"/>
          </w:divBdr>
        </w:div>
        <w:div w:id="1189368013">
          <w:marLeft w:val="0"/>
          <w:marRight w:val="0"/>
          <w:marTop w:val="0"/>
          <w:marBottom w:val="0"/>
          <w:divBdr>
            <w:top w:val="none" w:sz="0" w:space="0" w:color="auto"/>
            <w:left w:val="none" w:sz="0" w:space="0" w:color="auto"/>
            <w:bottom w:val="none" w:sz="0" w:space="0" w:color="auto"/>
            <w:right w:val="none" w:sz="0" w:space="0" w:color="auto"/>
          </w:divBdr>
        </w:div>
        <w:div w:id="1504202359">
          <w:marLeft w:val="0"/>
          <w:marRight w:val="0"/>
          <w:marTop w:val="0"/>
          <w:marBottom w:val="0"/>
          <w:divBdr>
            <w:top w:val="none" w:sz="0" w:space="0" w:color="auto"/>
            <w:left w:val="none" w:sz="0" w:space="0" w:color="auto"/>
            <w:bottom w:val="none" w:sz="0" w:space="0" w:color="auto"/>
            <w:right w:val="none" w:sz="0" w:space="0" w:color="auto"/>
          </w:divBdr>
        </w:div>
        <w:div w:id="1423796830">
          <w:marLeft w:val="0"/>
          <w:marRight w:val="0"/>
          <w:marTop w:val="0"/>
          <w:marBottom w:val="0"/>
          <w:divBdr>
            <w:top w:val="none" w:sz="0" w:space="0" w:color="auto"/>
            <w:left w:val="none" w:sz="0" w:space="0" w:color="auto"/>
            <w:bottom w:val="none" w:sz="0" w:space="0" w:color="auto"/>
            <w:right w:val="none" w:sz="0" w:space="0" w:color="auto"/>
          </w:divBdr>
        </w:div>
        <w:div w:id="1065758929">
          <w:marLeft w:val="0"/>
          <w:marRight w:val="0"/>
          <w:marTop w:val="0"/>
          <w:marBottom w:val="0"/>
          <w:divBdr>
            <w:top w:val="none" w:sz="0" w:space="0" w:color="auto"/>
            <w:left w:val="none" w:sz="0" w:space="0" w:color="auto"/>
            <w:bottom w:val="none" w:sz="0" w:space="0" w:color="auto"/>
            <w:right w:val="none" w:sz="0" w:space="0" w:color="auto"/>
          </w:divBdr>
        </w:div>
        <w:div w:id="1797330592">
          <w:marLeft w:val="0"/>
          <w:marRight w:val="0"/>
          <w:marTop w:val="0"/>
          <w:marBottom w:val="0"/>
          <w:divBdr>
            <w:top w:val="none" w:sz="0" w:space="0" w:color="auto"/>
            <w:left w:val="none" w:sz="0" w:space="0" w:color="auto"/>
            <w:bottom w:val="none" w:sz="0" w:space="0" w:color="auto"/>
            <w:right w:val="none" w:sz="0" w:space="0" w:color="auto"/>
          </w:divBdr>
        </w:div>
        <w:div w:id="187108363">
          <w:marLeft w:val="0"/>
          <w:marRight w:val="0"/>
          <w:marTop w:val="0"/>
          <w:marBottom w:val="0"/>
          <w:divBdr>
            <w:top w:val="none" w:sz="0" w:space="0" w:color="auto"/>
            <w:left w:val="none" w:sz="0" w:space="0" w:color="auto"/>
            <w:bottom w:val="none" w:sz="0" w:space="0" w:color="auto"/>
            <w:right w:val="none" w:sz="0" w:space="0" w:color="auto"/>
          </w:divBdr>
        </w:div>
        <w:div w:id="259141318">
          <w:marLeft w:val="0"/>
          <w:marRight w:val="0"/>
          <w:marTop w:val="0"/>
          <w:marBottom w:val="0"/>
          <w:divBdr>
            <w:top w:val="none" w:sz="0" w:space="0" w:color="auto"/>
            <w:left w:val="none" w:sz="0" w:space="0" w:color="auto"/>
            <w:bottom w:val="none" w:sz="0" w:space="0" w:color="auto"/>
            <w:right w:val="none" w:sz="0" w:space="0" w:color="auto"/>
          </w:divBdr>
        </w:div>
        <w:div w:id="1948584186">
          <w:marLeft w:val="0"/>
          <w:marRight w:val="0"/>
          <w:marTop w:val="0"/>
          <w:marBottom w:val="0"/>
          <w:divBdr>
            <w:top w:val="none" w:sz="0" w:space="0" w:color="auto"/>
            <w:left w:val="none" w:sz="0" w:space="0" w:color="auto"/>
            <w:bottom w:val="none" w:sz="0" w:space="0" w:color="auto"/>
            <w:right w:val="none" w:sz="0" w:space="0" w:color="auto"/>
          </w:divBdr>
        </w:div>
        <w:div w:id="1724793934">
          <w:marLeft w:val="0"/>
          <w:marRight w:val="0"/>
          <w:marTop w:val="0"/>
          <w:marBottom w:val="0"/>
          <w:divBdr>
            <w:top w:val="none" w:sz="0" w:space="0" w:color="auto"/>
            <w:left w:val="none" w:sz="0" w:space="0" w:color="auto"/>
            <w:bottom w:val="none" w:sz="0" w:space="0" w:color="auto"/>
            <w:right w:val="none" w:sz="0" w:space="0" w:color="auto"/>
          </w:divBdr>
        </w:div>
      </w:divsChild>
    </w:div>
    <w:div w:id="425686743">
      <w:bodyDiv w:val="1"/>
      <w:marLeft w:val="0"/>
      <w:marRight w:val="0"/>
      <w:marTop w:val="0"/>
      <w:marBottom w:val="0"/>
      <w:divBdr>
        <w:top w:val="none" w:sz="0" w:space="0" w:color="auto"/>
        <w:left w:val="none" w:sz="0" w:space="0" w:color="auto"/>
        <w:bottom w:val="none" w:sz="0" w:space="0" w:color="auto"/>
        <w:right w:val="none" w:sz="0" w:space="0" w:color="auto"/>
      </w:divBdr>
    </w:div>
    <w:div w:id="480316412">
      <w:bodyDiv w:val="1"/>
      <w:marLeft w:val="0"/>
      <w:marRight w:val="0"/>
      <w:marTop w:val="0"/>
      <w:marBottom w:val="0"/>
      <w:divBdr>
        <w:top w:val="none" w:sz="0" w:space="0" w:color="auto"/>
        <w:left w:val="none" w:sz="0" w:space="0" w:color="auto"/>
        <w:bottom w:val="none" w:sz="0" w:space="0" w:color="auto"/>
        <w:right w:val="none" w:sz="0" w:space="0" w:color="auto"/>
      </w:divBdr>
    </w:div>
    <w:div w:id="531959388">
      <w:bodyDiv w:val="1"/>
      <w:marLeft w:val="0"/>
      <w:marRight w:val="0"/>
      <w:marTop w:val="0"/>
      <w:marBottom w:val="0"/>
      <w:divBdr>
        <w:top w:val="none" w:sz="0" w:space="0" w:color="auto"/>
        <w:left w:val="none" w:sz="0" w:space="0" w:color="auto"/>
        <w:bottom w:val="none" w:sz="0" w:space="0" w:color="auto"/>
        <w:right w:val="none" w:sz="0" w:space="0" w:color="auto"/>
      </w:divBdr>
    </w:div>
    <w:div w:id="683166779">
      <w:bodyDiv w:val="1"/>
      <w:marLeft w:val="0"/>
      <w:marRight w:val="0"/>
      <w:marTop w:val="0"/>
      <w:marBottom w:val="0"/>
      <w:divBdr>
        <w:top w:val="none" w:sz="0" w:space="0" w:color="auto"/>
        <w:left w:val="none" w:sz="0" w:space="0" w:color="auto"/>
        <w:bottom w:val="none" w:sz="0" w:space="0" w:color="auto"/>
        <w:right w:val="none" w:sz="0" w:space="0" w:color="auto"/>
      </w:divBdr>
    </w:div>
    <w:div w:id="729615622">
      <w:bodyDiv w:val="1"/>
      <w:marLeft w:val="0"/>
      <w:marRight w:val="0"/>
      <w:marTop w:val="0"/>
      <w:marBottom w:val="0"/>
      <w:divBdr>
        <w:top w:val="none" w:sz="0" w:space="0" w:color="auto"/>
        <w:left w:val="none" w:sz="0" w:space="0" w:color="auto"/>
        <w:bottom w:val="none" w:sz="0" w:space="0" w:color="auto"/>
        <w:right w:val="none" w:sz="0" w:space="0" w:color="auto"/>
      </w:divBdr>
    </w:div>
    <w:div w:id="734667727">
      <w:bodyDiv w:val="1"/>
      <w:marLeft w:val="0"/>
      <w:marRight w:val="0"/>
      <w:marTop w:val="0"/>
      <w:marBottom w:val="0"/>
      <w:divBdr>
        <w:top w:val="none" w:sz="0" w:space="0" w:color="auto"/>
        <w:left w:val="none" w:sz="0" w:space="0" w:color="auto"/>
        <w:bottom w:val="none" w:sz="0" w:space="0" w:color="auto"/>
        <w:right w:val="none" w:sz="0" w:space="0" w:color="auto"/>
      </w:divBdr>
    </w:div>
    <w:div w:id="767047600">
      <w:bodyDiv w:val="1"/>
      <w:marLeft w:val="0"/>
      <w:marRight w:val="0"/>
      <w:marTop w:val="0"/>
      <w:marBottom w:val="0"/>
      <w:divBdr>
        <w:top w:val="none" w:sz="0" w:space="0" w:color="auto"/>
        <w:left w:val="none" w:sz="0" w:space="0" w:color="auto"/>
        <w:bottom w:val="none" w:sz="0" w:space="0" w:color="auto"/>
        <w:right w:val="none" w:sz="0" w:space="0" w:color="auto"/>
      </w:divBdr>
    </w:div>
    <w:div w:id="771558213">
      <w:bodyDiv w:val="1"/>
      <w:marLeft w:val="0"/>
      <w:marRight w:val="0"/>
      <w:marTop w:val="0"/>
      <w:marBottom w:val="0"/>
      <w:divBdr>
        <w:top w:val="none" w:sz="0" w:space="0" w:color="auto"/>
        <w:left w:val="none" w:sz="0" w:space="0" w:color="auto"/>
        <w:bottom w:val="none" w:sz="0" w:space="0" w:color="auto"/>
        <w:right w:val="none" w:sz="0" w:space="0" w:color="auto"/>
      </w:divBdr>
    </w:div>
    <w:div w:id="948898372">
      <w:bodyDiv w:val="1"/>
      <w:marLeft w:val="0"/>
      <w:marRight w:val="0"/>
      <w:marTop w:val="0"/>
      <w:marBottom w:val="0"/>
      <w:divBdr>
        <w:top w:val="none" w:sz="0" w:space="0" w:color="auto"/>
        <w:left w:val="none" w:sz="0" w:space="0" w:color="auto"/>
        <w:bottom w:val="none" w:sz="0" w:space="0" w:color="auto"/>
        <w:right w:val="none" w:sz="0" w:space="0" w:color="auto"/>
      </w:divBdr>
    </w:div>
    <w:div w:id="955987133">
      <w:bodyDiv w:val="1"/>
      <w:marLeft w:val="0"/>
      <w:marRight w:val="0"/>
      <w:marTop w:val="0"/>
      <w:marBottom w:val="0"/>
      <w:divBdr>
        <w:top w:val="none" w:sz="0" w:space="0" w:color="auto"/>
        <w:left w:val="none" w:sz="0" w:space="0" w:color="auto"/>
        <w:bottom w:val="none" w:sz="0" w:space="0" w:color="auto"/>
        <w:right w:val="none" w:sz="0" w:space="0" w:color="auto"/>
      </w:divBdr>
    </w:div>
    <w:div w:id="1012805599">
      <w:bodyDiv w:val="1"/>
      <w:marLeft w:val="0"/>
      <w:marRight w:val="0"/>
      <w:marTop w:val="0"/>
      <w:marBottom w:val="0"/>
      <w:divBdr>
        <w:top w:val="none" w:sz="0" w:space="0" w:color="auto"/>
        <w:left w:val="none" w:sz="0" w:space="0" w:color="auto"/>
        <w:bottom w:val="none" w:sz="0" w:space="0" w:color="auto"/>
        <w:right w:val="none" w:sz="0" w:space="0" w:color="auto"/>
      </w:divBdr>
    </w:div>
    <w:div w:id="1161770211">
      <w:bodyDiv w:val="1"/>
      <w:marLeft w:val="0"/>
      <w:marRight w:val="0"/>
      <w:marTop w:val="0"/>
      <w:marBottom w:val="0"/>
      <w:divBdr>
        <w:top w:val="none" w:sz="0" w:space="0" w:color="auto"/>
        <w:left w:val="none" w:sz="0" w:space="0" w:color="auto"/>
        <w:bottom w:val="none" w:sz="0" w:space="0" w:color="auto"/>
        <w:right w:val="none" w:sz="0" w:space="0" w:color="auto"/>
      </w:divBdr>
    </w:div>
    <w:div w:id="1164664890">
      <w:bodyDiv w:val="1"/>
      <w:marLeft w:val="0"/>
      <w:marRight w:val="0"/>
      <w:marTop w:val="0"/>
      <w:marBottom w:val="0"/>
      <w:divBdr>
        <w:top w:val="none" w:sz="0" w:space="0" w:color="auto"/>
        <w:left w:val="none" w:sz="0" w:space="0" w:color="auto"/>
        <w:bottom w:val="none" w:sz="0" w:space="0" w:color="auto"/>
        <w:right w:val="none" w:sz="0" w:space="0" w:color="auto"/>
      </w:divBdr>
    </w:div>
    <w:div w:id="1225070979">
      <w:bodyDiv w:val="1"/>
      <w:marLeft w:val="0"/>
      <w:marRight w:val="0"/>
      <w:marTop w:val="0"/>
      <w:marBottom w:val="0"/>
      <w:divBdr>
        <w:top w:val="none" w:sz="0" w:space="0" w:color="auto"/>
        <w:left w:val="none" w:sz="0" w:space="0" w:color="auto"/>
        <w:bottom w:val="none" w:sz="0" w:space="0" w:color="auto"/>
        <w:right w:val="none" w:sz="0" w:space="0" w:color="auto"/>
      </w:divBdr>
    </w:div>
    <w:div w:id="1246956827">
      <w:bodyDiv w:val="1"/>
      <w:marLeft w:val="0"/>
      <w:marRight w:val="0"/>
      <w:marTop w:val="0"/>
      <w:marBottom w:val="0"/>
      <w:divBdr>
        <w:top w:val="none" w:sz="0" w:space="0" w:color="auto"/>
        <w:left w:val="none" w:sz="0" w:space="0" w:color="auto"/>
        <w:bottom w:val="none" w:sz="0" w:space="0" w:color="auto"/>
        <w:right w:val="none" w:sz="0" w:space="0" w:color="auto"/>
      </w:divBdr>
    </w:div>
    <w:div w:id="1325008909">
      <w:bodyDiv w:val="1"/>
      <w:marLeft w:val="0"/>
      <w:marRight w:val="0"/>
      <w:marTop w:val="0"/>
      <w:marBottom w:val="0"/>
      <w:divBdr>
        <w:top w:val="none" w:sz="0" w:space="0" w:color="auto"/>
        <w:left w:val="none" w:sz="0" w:space="0" w:color="auto"/>
        <w:bottom w:val="none" w:sz="0" w:space="0" w:color="auto"/>
        <w:right w:val="none" w:sz="0" w:space="0" w:color="auto"/>
      </w:divBdr>
    </w:div>
    <w:div w:id="1633558892">
      <w:bodyDiv w:val="1"/>
      <w:marLeft w:val="0"/>
      <w:marRight w:val="0"/>
      <w:marTop w:val="0"/>
      <w:marBottom w:val="0"/>
      <w:divBdr>
        <w:top w:val="none" w:sz="0" w:space="0" w:color="auto"/>
        <w:left w:val="none" w:sz="0" w:space="0" w:color="auto"/>
        <w:bottom w:val="none" w:sz="0" w:space="0" w:color="auto"/>
        <w:right w:val="none" w:sz="0" w:space="0" w:color="auto"/>
      </w:divBdr>
    </w:div>
    <w:div w:id="1636183131">
      <w:bodyDiv w:val="1"/>
      <w:marLeft w:val="0"/>
      <w:marRight w:val="0"/>
      <w:marTop w:val="0"/>
      <w:marBottom w:val="0"/>
      <w:divBdr>
        <w:top w:val="none" w:sz="0" w:space="0" w:color="auto"/>
        <w:left w:val="none" w:sz="0" w:space="0" w:color="auto"/>
        <w:bottom w:val="none" w:sz="0" w:space="0" w:color="auto"/>
        <w:right w:val="none" w:sz="0" w:space="0" w:color="auto"/>
      </w:divBdr>
    </w:div>
    <w:div w:id="1672828546">
      <w:bodyDiv w:val="1"/>
      <w:marLeft w:val="0"/>
      <w:marRight w:val="0"/>
      <w:marTop w:val="0"/>
      <w:marBottom w:val="0"/>
      <w:divBdr>
        <w:top w:val="none" w:sz="0" w:space="0" w:color="auto"/>
        <w:left w:val="none" w:sz="0" w:space="0" w:color="auto"/>
        <w:bottom w:val="none" w:sz="0" w:space="0" w:color="auto"/>
        <w:right w:val="none" w:sz="0" w:space="0" w:color="auto"/>
      </w:divBdr>
    </w:div>
    <w:div w:id="1686593024">
      <w:bodyDiv w:val="1"/>
      <w:marLeft w:val="0"/>
      <w:marRight w:val="0"/>
      <w:marTop w:val="0"/>
      <w:marBottom w:val="0"/>
      <w:divBdr>
        <w:top w:val="none" w:sz="0" w:space="0" w:color="auto"/>
        <w:left w:val="none" w:sz="0" w:space="0" w:color="auto"/>
        <w:bottom w:val="none" w:sz="0" w:space="0" w:color="auto"/>
        <w:right w:val="none" w:sz="0" w:space="0" w:color="auto"/>
      </w:divBdr>
    </w:div>
    <w:div w:id="1765148415">
      <w:bodyDiv w:val="1"/>
      <w:marLeft w:val="0"/>
      <w:marRight w:val="0"/>
      <w:marTop w:val="0"/>
      <w:marBottom w:val="0"/>
      <w:divBdr>
        <w:top w:val="none" w:sz="0" w:space="0" w:color="auto"/>
        <w:left w:val="none" w:sz="0" w:space="0" w:color="auto"/>
        <w:bottom w:val="none" w:sz="0" w:space="0" w:color="auto"/>
        <w:right w:val="none" w:sz="0" w:space="0" w:color="auto"/>
      </w:divBdr>
    </w:div>
    <w:div w:id="1907108941">
      <w:bodyDiv w:val="1"/>
      <w:marLeft w:val="0"/>
      <w:marRight w:val="0"/>
      <w:marTop w:val="0"/>
      <w:marBottom w:val="0"/>
      <w:divBdr>
        <w:top w:val="none" w:sz="0" w:space="0" w:color="auto"/>
        <w:left w:val="none" w:sz="0" w:space="0" w:color="auto"/>
        <w:bottom w:val="none" w:sz="0" w:space="0" w:color="auto"/>
        <w:right w:val="none" w:sz="0" w:space="0" w:color="auto"/>
      </w:divBdr>
    </w:div>
    <w:div w:id="1924411799">
      <w:bodyDiv w:val="1"/>
      <w:marLeft w:val="0"/>
      <w:marRight w:val="0"/>
      <w:marTop w:val="0"/>
      <w:marBottom w:val="0"/>
      <w:divBdr>
        <w:top w:val="none" w:sz="0" w:space="0" w:color="auto"/>
        <w:left w:val="none" w:sz="0" w:space="0" w:color="auto"/>
        <w:bottom w:val="none" w:sz="0" w:space="0" w:color="auto"/>
        <w:right w:val="none" w:sz="0" w:space="0" w:color="auto"/>
      </w:divBdr>
    </w:div>
    <w:div w:id="1994793272">
      <w:bodyDiv w:val="1"/>
      <w:marLeft w:val="0"/>
      <w:marRight w:val="0"/>
      <w:marTop w:val="0"/>
      <w:marBottom w:val="0"/>
      <w:divBdr>
        <w:top w:val="none" w:sz="0" w:space="0" w:color="auto"/>
        <w:left w:val="none" w:sz="0" w:space="0" w:color="auto"/>
        <w:bottom w:val="none" w:sz="0" w:space="0" w:color="auto"/>
        <w:right w:val="none" w:sz="0" w:space="0" w:color="auto"/>
      </w:divBdr>
    </w:div>
    <w:div w:id="20744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bakis@turkonfe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clayilmaz@insulailetisim.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turkonfed.org" TargetMode="External"/><Relationship Id="rId4" Type="http://schemas.openxmlformats.org/officeDocument/2006/relationships/settings" Target="settings.xml"/><Relationship Id="rId9" Type="http://schemas.openxmlformats.org/officeDocument/2006/relationships/hyperlink" Target="http://www.turkonfed.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turkonfed.org" TargetMode="External"/><Relationship Id="rId2" Type="http://schemas.openxmlformats.org/officeDocument/2006/relationships/hyperlink" Target="http://www.turkonfed.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Desktop\TurkonfedAntet2.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0337B-870F-4966-BD13-E1E72AB61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TurkonfedAntet2</Template>
  <TotalTime>6</TotalTime>
  <Pages>2</Pages>
  <Words>629</Words>
  <Characters>3588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ta</vt:lpstr>
    </vt:vector>
  </TitlesOfParts>
  <Company>Graphis</Company>
  <LinksUpToDate>false</LinksUpToDate>
  <CharactersWithSpaces>4209</CharactersWithSpaces>
  <SharedDoc>false</SharedDoc>
  <HLinks>
    <vt:vector size="12" baseType="variant">
      <vt:variant>
        <vt:i4>4718617</vt:i4>
      </vt:variant>
      <vt:variant>
        <vt:i4>6</vt:i4>
      </vt:variant>
      <vt:variant>
        <vt:i4>0</vt:i4>
      </vt:variant>
      <vt:variant>
        <vt:i4>5</vt:i4>
      </vt:variant>
      <vt:variant>
        <vt:lpwstr>http://www.turkonfed.org/</vt:lpwstr>
      </vt:variant>
      <vt:variant>
        <vt:lpwstr/>
      </vt:variant>
      <vt:variant>
        <vt:i4>6553679</vt:i4>
      </vt:variant>
      <vt:variant>
        <vt:i4>3</vt:i4>
      </vt:variant>
      <vt:variant>
        <vt:i4>0</vt:i4>
      </vt:variant>
      <vt:variant>
        <vt:i4>5</vt:i4>
      </vt:variant>
      <vt:variant>
        <vt:lpwstr>mailto:info@turkonfed.org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creator>SEKRETER</dc:creator>
  <cp:lastModifiedBy>Hayati BAKIŞ</cp:lastModifiedBy>
  <cp:revision>3</cp:revision>
  <cp:lastPrinted>2015-12-25T14:44:00Z</cp:lastPrinted>
  <dcterms:created xsi:type="dcterms:W3CDTF">2017-06-14T07:30:00Z</dcterms:created>
  <dcterms:modified xsi:type="dcterms:W3CDTF">2017-06-14T07:38:00Z</dcterms:modified>
</cp:coreProperties>
</file>